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center"/>
        <w:rPr>
          <w:rFonts w:ascii="宋体"/>
          <w:kern w:val="44"/>
          <w:sz w:val="36"/>
          <w:szCs w:val="36"/>
        </w:rPr>
      </w:pPr>
      <w:r>
        <w:rPr>
          <w:rFonts w:hint="eastAsia" w:ascii="宋体" w:hAnsi="宋体"/>
          <w:kern w:val="44"/>
          <w:sz w:val="36"/>
          <w:szCs w:val="36"/>
        </w:rPr>
        <w:t>企业人才需求情况表</w:t>
      </w:r>
    </w:p>
    <w:tbl>
      <w:tblPr>
        <w:tblStyle w:val="5"/>
        <w:tblW w:w="8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08"/>
        <w:gridCol w:w="388"/>
        <w:gridCol w:w="819"/>
        <w:gridCol w:w="169"/>
        <w:gridCol w:w="1163"/>
        <w:gridCol w:w="653"/>
        <w:gridCol w:w="1269"/>
        <w:gridCol w:w="1124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企业名称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江阴鑫辉太阳能有限公司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地址</w:t>
            </w:r>
          </w:p>
        </w:tc>
        <w:tc>
          <w:tcPr>
            <w:tcW w:w="75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江阴市新桥镇新杨路15号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李宁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电话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0510-66286888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lining@hareon,net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企业基本情况：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海润光伏科技股份有限公司（上证所代码：600401），是中国最大的晶硅太阳能电池、组件生产企业之一。公司专业从事硅棒、硅片、电池片、组件的高端研发、生产和销售及太阳能电站的投资及运营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ascii="宋体" w:hAnsi="宋体"/>
                <w:color w:val="000000"/>
                <w:szCs w:val="21"/>
              </w:rPr>
              <w:t>目前旗下有多家控股及参股公司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在江苏、安徽拥有五大生产基地，在</w:t>
            </w:r>
            <w:r>
              <w:rPr>
                <w:rFonts w:hint="eastAsia" w:ascii="宋体" w:hAnsi="宋体"/>
                <w:color w:val="000000"/>
                <w:szCs w:val="21"/>
              </w:rPr>
              <w:t>世界多个国家</w:t>
            </w:r>
            <w:r>
              <w:rPr>
                <w:rFonts w:ascii="宋体" w:hAnsi="宋体"/>
                <w:color w:val="000000"/>
                <w:szCs w:val="21"/>
              </w:rPr>
              <w:t>均设立公司并独资或参股投资设立</w:t>
            </w:r>
            <w:r>
              <w:rPr>
                <w:rFonts w:hint="eastAsia" w:ascii="宋体" w:hAnsi="宋体"/>
                <w:color w:val="000000"/>
                <w:szCs w:val="21"/>
              </w:rPr>
              <w:t>多</w:t>
            </w:r>
            <w:r>
              <w:rPr>
                <w:rFonts w:ascii="宋体" w:hAnsi="宋体"/>
                <w:color w:val="000000"/>
                <w:szCs w:val="21"/>
              </w:rPr>
              <w:t>家国内外光伏电站项目公司，网络遍布全球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"http://baike.baidu.com/view/7864.htm"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江阴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鑫辉太阳能有限公司是海润光伏科技股份有限公司的控股子公司，公司位于</w:t>
            </w:r>
            <w:r>
              <w:fldChar w:fldCharType="begin"/>
            </w:r>
            <w:r>
              <w:instrText xml:space="preserve"> HYPERLINK "http://baike.baidu.com/view/16156.htm"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江苏省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"http://baike.baidu.com/view/432584.htm"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江阴市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"http://baike.baidu.com/view/30627.htm"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新桥镇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fldChar w:fldCharType="begin"/>
            </w:r>
            <w:r>
              <w:instrText xml:space="preserve"> HYPERLINK "http://baike.baidu.com/view/2805946.htm"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工业园区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"http://baike.baidu.com/view/2135421.htm"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公司注册资金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rPr>
                <w:rFonts w:ascii="宋体" w:hAnsi="宋体"/>
                <w:color w:val="000000"/>
                <w:szCs w:val="21"/>
              </w:rPr>
              <w:t>7.</w:t>
            </w:r>
            <w:r>
              <w:rPr>
                <w:rFonts w:hint="eastAsia" w:ascii="宋体" w:hAnsi="宋体"/>
                <w:color w:val="000000"/>
                <w:szCs w:val="21"/>
              </w:rPr>
              <w:t>57亿，总投资</w:t>
            </w:r>
            <w:r>
              <w:rPr>
                <w:rFonts w:ascii="宋体" w:hAnsi="宋体"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亿，是</w:t>
            </w:r>
            <w:r>
              <w:fldChar w:fldCharType="begin"/>
            </w:r>
            <w:r>
              <w:instrText xml:space="preserve"> HYPERLINK "http://baike.baidu.com/view/61891.htm" \t "_blank" </w:instrText>
            </w:r>
            <w:r>
              <w:fldChar w:fldCharType="separate"/>
            </w:r>
            <w:r>
              <w:rPr>
                <w:rFonts w:hint="eastAsia" w:ascii="宋体" w:hAnsi="宋体"/>
                <w:color w:val="000000"/>
                <w:szCs w:val="21"/>
              </w:rPr>
              <w:t>海润光伏</w:t>
            </w:r>
            <w:r>
              <w:rPr>
                <w:rFonts w:hint="eastAsia" w:ascii="宋体" w:hAnsi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21"/>
              </w:rPr>
              <w:t>旗下最大的生产基地之一，专业从事太阳能电池片和太阳能电池组件的生产。</w:t>
            </w:r>
            <w:r>
              <w:rPr>
                <w:rFonts w:ascii="宋体" w:hAnsi="宋体"/>
                <w:color w:val="000000"/>
                <w:szCs w:val="21"/>
              </w:rPr>
              <w:t>2010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月至今，建成电池片生产线</w:t>
            </w:r>
            <w:r>
              <w:rPr>
                <w:rFonts w:ascii="宋体" w:hAnsi="宋体"/>
                <w:color w:val="000000"/>
                <w:szCs w:val="21"/>
              </w:rPr>
              <w:t>38</w:t>
            </w:r>
            <w:r>
              <w:rPr>
                <w:rFonts w:hint="eastAsia" w:ascii="宋体" w:hAnsi="宋体"/>
                <w:color w:val="000000"/>
                <w:szCs w:val="21"/>
              </w:rPr>
              <w:t>条，年产能可达</w:t>
            </w:r>
            <w:r>
              <w:rPr>
                <w:rFonts w:ascii="宋体" w:hAnsi="宋体"/>
                <w:color w:val="000000"/>
                <w:szCs w:val="21"/>
              </w:rPr>
              <w:t>1G</w:t>
            </w:r>
            <w:r>
              <w:rPr>
                <w:rFonts w:hint="eastAsia" w:ascii="宋体" w:hAnsi="宋体"/>
                <w:color w:val="000000"/>
                <w:szCs w:val="21"/>
              </w:rPr>
              <w:t>瓦，组件年产能5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兆瓦，员工人数约17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hint="eastAsia" w:ascii="宋体" w:hAnsi="宋体"/>
                <w:color w:val="000000"/>
                <w:szCs w:val="21"/>
              </w:rPr>
              <w:t>人。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员工福利：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1．缴纳五险一金（养老、医疗、失业、工伤、生育、住房公积金）；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 除享受国家法定规定之节假日外，享有国家规定的相应工作年限之带薪年休假；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 每月享受全勤奖、岗位津贴、技能津贴、夜班补助、工龄奖等福利；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 上班期间公司提供免费工作餐，免费提供住宿，2-3人/间，内设电视、空调、无线网络、24小时热水淋浴、独立卫生间、桌椅、衣橱，周边生活便捷、环境优美；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 中国传统节日（春节、端午、中秋等）发放福利物资；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 定期或不定期举办各项娱乐活动，例如文化晚会、文体活动、外地旅游、读书会等；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 完善的公司培训制度及员工内部晋升制度。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9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企业人才需求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专业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学历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数量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岗位情况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黑体"/>
                <w:kern w:val="0"/>
                <w:sz w:val="26"/>
                <w:szCs w:val="26"/>
              </w:rPr>
            </w:pPr>
            <w:r>
              <w:rPr>
                <w:rFonts w:hint="eastAsia" w:eastAsia="黑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材料学、物理学、电子</w:t>
            </w:r>
          </w:p>
        </w:tc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本科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4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21"/>
              </w:rPr>
              <w:t>工艺技术员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21"/>
              </w:rPr>
              <w:t>机械、电气自动化</w:t>
            </w:r>
          </w:p>
        </w:tc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本科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3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设备技术员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270" w:firstLineChars="150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21"/>
              </w:rPr>
              <w:t>机械、电气自动化</w:t>
            </w:r>
          </w:p>
        </w:tc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大专、本科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2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动力部技术员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不限专业</w:t>
            </w:r>
          </w:p>
        </w:tc>
        <w:tc>
          <w:tcPr>
            <w:tcW w:w="13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本科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26"/>
              </w:rPr>
              <w:t>2</w:t>
            </w:r>
          </w:p>
        </w:tc>
        <w:tc>
          <w:tcPr>
            <w:tcW w:w="30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21"/>
              </w:rPr>
              <w:t>质量储干</w:t>
            </w:r>
          </w:p>
        </w:tc>
        <w:tc>
          <w:tcPr>
            <w:tcW w:w="1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26"/>
              </w:rPr>
            </w:pPr>
          </w:p>
        </w:tc>
      </w:tr>
    </w:tbl>
    <w:p/>
    <w:p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ABC"/>
    <w:rsid w:val="00041572"/>
    <w:rsid w:val="001D004E"/>
    <w:rsid w:val="00202207"/>
    <w:rsid w:val="002F4C7D"/>
    <w:rsid w:val="005036F1"/>
    <w:rsid w:val="00584422"/>
    <w:rsid w:val="00607ABC"/>
    <w:rsid w:val="00740615"/>
    <w:rsid w:val="00752FB4"/>
    <w:rsid w:val="007A6543"/>
    <w:rsid w:val="009F1E4F"/>
    <w:rsid w:val="00A04DBE"/>
    <w:rsid w:val="00A34B9A"/>
    <w:rsid w:val="00BD785C"/>
    <w:rsid w:val="00BF07BB"/>
    <w:rsid w:val="00CA56FB"/>
    <w:rsid w:val="00CB4AB3"/>
    <w:rsid w:val="00E91A73"/>
    <w:rsid w:val="00EF41DF"/>
    <w:rsid w:val="00F03D49"/>
    <w:rsid w:val="00F225AC"/>
    <w:rsid w:val="242C59C3"/>
    <w:rsid w:val="3B6F3BEC"/>
    <w:rsid w:val="3F0E1484"/>
    <w:rsid w:val="58A244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1178</Characters>
  <Lines>9</Lines>
  <Paragraphs>2</Paragraphs>
  <ScaleCrop>false</ScaleCrop>
  <LinksUpToDate>false</LinksUpToDate>
  <CharactersWithSpaces>1382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2017-02-24T07:21:00Z</dcterms:created>
  <dc:creator>admin</dc:creator>
  <cp:lastModifiedBy>a</cp:lastModifiedBy>
  <dcterms:modified xsi:type="dcterms:W3CDTF">2017-03-01T14:15:40Z</dcterms:modified>
  <dc:title>企业人才需求情况表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