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2CF5" w14:textId="77777777" w:rsidR="0034240D" w:rsidRDefault="00DB3789">
      <w:pPr>
        <w:jc w:val="center"/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 w:hint="eastAsia"/>
          <w:b/>
        </w:rPr>
        <w:t>关于</w:t>
      </w:r>
      <w:r>
        <w:rPr>
          <w:rFonts w:ascii="Times New Roman" w:eastAsia="宋体" w:hAnsi="Times New Roman" w:hint="eastAsia"/>
          <w:b/>
        </w:rPr>
        <w:t>东南大学无锡分校除四害通知</w:t>
      </w:r>
    </w:p>
    <w:p w14:paraId="6AB791B6" w14:textId="77777777" w:rsidR="0034240D" w:rsidRDefault="00DB3789">
      <w:pPr>
        <w:ind w:firstLineChars="200" w:firstLine="420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 w:hint="eastAsia"/>
          <w:bCs/>
        </w:rPr>
        <w:t>各位师生：</w:t>
      </w:r>
    </w:p>
    <w:p w14:paraId="1F5DE3BD" w14:textId="77777777" w:rsidR="0034240D" w:rsidRDefault="00DB3789">
      <w:pPr>
        <w:spacing w:line="336" w:lineRule="auto"/>
        <w:ind w:firstLine="570"/>
        <w:rPr>
          <w:szCs w:val="21"/>
        </w:rPr>
      </w:pPr>
      <w:r>
        <w:rPr>
          <w:rFonts w:ascii="Times New Roman" w:eastAsia="宋体" w:hAnsi="Times New Roman" w:hint="eastAsia"/>
          <w:bCs/>
        </w:rPr>
        <w:t>为在校师生提供更加优美的校园环境，东南大学无锡分校自</w:t>
      </w:r>
      <w:r>
        <w:rPr>
          <w:rFonts w:ascii="Times New Roman" w:eastAsia="宋体" w:hAnsi="Times New Roman" w:hint="eastAsia"/>
          <w:bCs/>
        </w:rPr>
        <w:t>2021</w:t>
      </w:r>
      <w:r>
        <w:rPr>
          <w:rFonts w:ascii="Times New Roman" w:eastAsia="宋体" w:hAnsi="Times New Roman" w:hint="eastAsia"/>
          <w:bCs/>
        </w:rPr>
        <w:t>年</w:t>
      </w:r>
      <w:r>
        <w:rPr>
          <w:rFonts w:ascii="Times New Roman" w:eastAsia="宋体" w:hAnsi="Times New Roman" w:hint="eastAsia"/>
          <w:bCs/>
        </w:rPr>
        <w:t>7</w:t>
      </w:r>
      <w:r>
        <w:rPr>
          <w:rFonts w:ascii="Times New Roman" w:eastAsia="宋体" w:hAnsi="Times New Roman" w:hint="eastAsia"/>
          <w:bCs/>
        </w:rPr>
        <w:t>月</w:t>
      </w:r>
      <w:r>
        <w:rPr>
          <w:rFonts w:ascii="Times New Roman" w:eastAsia="宋体" w:hAnsi="Times New Roman" w:hint="eastAsia"/>
          <w:bCs/>
        </w:rPr>
        <w:t>22</w:t>
      </w:r>
      <w:r>
        <w:rPr>
          <w:rFonts w:ascii="Times New Roman" w:eastAsia="宋体" w:hAnsi="Times New Roman" w:hint="eastAsia"/>
          <w:bCs/>
        </w:rPr>
        <w:t>日至</w:t>
      </w:r>
      <w:r>
        <w:rPr>
          <w:rFonts w:ascii="Times New Roman" w:eastAsia="宋体" w:hAnsi="Times New Roman" w:hint="eastAsia"/>
          <w:bCs/>
        </w:rPr>
        <w:t>2021</w:t>
      </w:r>
      <w:r>
        <w:rPr>
          <w:rFonts w:ascii="Times New Roman" w:eastAsia="宋体" w:hAnsi="Times New Roman" w:hint="eastAsia"/>
          <w:bCs/>
        </w:rPr>
        <w:t>年</w:t>
      </w:r>
      <w:r>
        <w:rPr>
          <w:rFonts w:ascii="Times New Roman" w:eastAsia="宋体" w:hAnsi="Times New Roman" w:hint="eastAsia"/>
          <w:bCs/>
        </w:rPr>
        <w:t>7</w:t>
      </w:r>
      <w:r>
        <w:rPr>
          <w:rFonts w:ascii="Times New Roman" w:eastAsia="宋体" w:hAnsi="Times New Roman" w:hint="eastAsia"/>
          <w:bCs/>
        </w:rPr>
        <w:t>月</w:t>
      </w:r>
      <w:r>
        <w:rPr>
          <w:rFonts w:ascii="Times New Roman" w:eastAsia="宋体" w:hAnsi="Times New Roman" w:hint="eastAsia"/>
          <w:bCs/>
        </w:rPr>
        <w:t>23</w:t>
      </w:r>
      <w:r>
        <w:rPr>
          <w:rFonts w:ascii="Times New Roman" w:eastAsia="宋体" w:hAnsi="Times New Roman" w:hint="eastAsia"/>
          <w:bCs/>
        </w:rPr>
        <w:t>号将对全校范围进行</w:t>
      </w:r>
      <w:proofErr w:type="gramStart"/>
      <w:r>
        <w:rPr>
          <w:rFonts w:ascii="Times New Roman" w:eastAsia="宋体" w:hAnsi="Times New Roman" w:hint="eastAsia"/>
          <w:bCs/>
        </w:rPr>
        <w:t>灭</w:t>
      </w:r>
      <w:proofErr w:type="gramEnd"/>
      <w:r>
        <w:rPr>
          <w:rFonts w:ascii="Times New Roman" w:eastAsia="宋体" w:hAnsi="Times New Roman" w:hint="eastAsia"/>
          <w:bCs/>
        </w:rPr>
        <w:t>四害消杀作业，全校范围涉及</w:t>
      </w:r>
      <w:r>
        <w:rPr>
          <w:rFonts w:hint="eastAsia"/>
          <w:szCs w:val="21"/>
        </w:rPr>
        <w:t>消杀区域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具体消杀流程及注意事项如下</w:t>
      </w:r>
      <w:r>
        <w:rPr>
          <w:rFonts w:hint="eastAsia"/>
          <w:szCs w:val="21"/>
        </w:rPr>
        <w:t>：</w:t>
      </w:r>
    </w:p>
    <w:p w14:paraId="6FF67D5C" w14:textId="77777777" w:rsidR="0034240D" w:rsidRDefault="00DB3789">
      <w:pPr>
        <w:spacing w:line="336" w:lineRule="auto"/>
        <w:ind w:firstLine="57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、学校整体室内公共区域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各教学楼，行政楼，不涉及学生工位以及宿舍私人区域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5E3418FF" w14:textId="77777777" w:rsidR="0034240D" w:rsidRDefault="00DB3789">
      <w:pPr>
        <w:spacing w:line="336" w:lineRule="auto"/>
        <w:ind w:firstLine="57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、学校整体室外公共绿化打药消杀（凤栖湖周边除外）。</w:t>
      </w:r>
    </w:p>
    <w:p w14:paraId="0FAFE21B" w14:textId="77777777" w:rsidR="0034240D" w:rsidRDefault="00DB3789">
      <w:pPr>
        <w:spacing w:line="336" w:lineRule="auto"/>
        <w:ind w:rightChars="128" w:right="269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具体工作方法：</w:t>
      </w:r>
    </w:p>
    <w:p w14:paraId="6981D5C3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灭鼠</w:t>
      </w:r>
    </w:p>
    <w:p w14:paraId="34F27D45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、在学校教学楼、宿舍室内公共区域</w:t>
      </w:r>
      <w:r>
        <w:rPr>
          <w:rFonts w:hint="eastAsia"/>
          <w:szCs w:val="21"/>
        </w:rPr>
        <w:t>1-2</w:t>
      </w:r>
      <w:r>
        <w:rPr>
          <w:rFonts w:hint="eastAsia"/>
          <w:szCs w:val="21"/>
        </w:rPr>
        <w:t>楼层天花板等位置灭鼠</w:t>
      </w:r>
      <w:proofErr w:type="gramStart"/>
      <w:r>
        <w:rPr>
          <w:rFonts w:hint="eastAsia"/>
          <w:szCs w:val="21"/>
        </w:rPr>
        <w:t>饵剂点</w:t>
      </w:r>
      <w:proofErr w:type="gramEnd"/>
      <w:r>
        <w:rPr>
          <w:rFonts w:hint="eastAsia"/>
          <w:szCs w:val="21"/>
        </w:rPr>
        <w:t>位。</w:t>
      </w:r>
    </w:p>
    <w:p w14:paraId="55BC9B54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、在学校室内食堂室内布置粘鼠板、鼠笼等物理捕鼠器具。</w:t>
      </w:r>
      <w:r>
        <w:rPr>
          <w:rFonts w:hint="eastAsia"/>
          <w:szCs w:val="21"/>
        </w:rPr>
        <w:t xml:space="preserve">    </w:t>
      </w:r>
    </w:p>
    <w:p w14:paraId="3F9FC87F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、在学校配电间、机房布放灭鼠</w:t>
      </w:r>
      <w:proofErr w:type="gramStart"/>
      <w:r>
        <w:rPr>
          <w:rFonts w:hint="eastAsia"/>
          <w:szCs w:val="21"/>
        </w:rPr>
        <w:t>饵</w:t>
      </w:r>
      <w:proofErr w:type="gramEnd"/>
      <w:r>
        <w:rPr>
          <w:rFonts w:hint="eastAsia"/>
          <w:szCs w:val="21"/>
        </w:rPr>
        <w:t>剂。</w:t>
      </w:r>
    </w:p>
    <w:p w14:paraId="6FDB87F3" w14:textId="77777777" w:rsidR="0034240D" w:rsidRDefault="00DB3789">
      <w:pPr>
        <w:spacing w:line="336" w:lineRule="auto"/>
        <w:ind w:leftChars="75" w:left="158" w:rightChars="128" w:right="269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、在灭鼠期间，及时清理被捕获的老鼠。若发现死鼠，及时派人将死鼠取走，并对相应部位进行消毒。</w:t>
      </w:r>
    </w:p>
    <w:p w14:paraId="53FB70FC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、服务频率：本次布放灭鼠</w:t>
      </w:r>
      <w:proofErr w:type="gramStart"/>
      <w:r>
        <w:rPr>
          <w:rFonts w:hint="eastAsia"/>
          <w:szCs w:val="21"/>
        </w:rPr>
        <w:t>饵剂保持</w:t>
      </w:r>
      <w:proofErr w:type="gramEnd"/>
      <w:r>
        <w:rPr>
          <w:rFonts w:hint="eastAsia"/>
          <w:szCs w:val="21"/>
        </w:rPr>
        <w:t>半个月左右，</w:t>
      </w:r>
      <w:r>
        <w:rPr>
          <w:rFonts w:hint="eastAsia"/>
          <w:szCs w:val="21"/>
        </w:rPr>
        <w:t>消</w:t>
      </w:r>
      <w:proofErr w:type="gramStart"/>
      <w:r>
        <w:rPr>
          <w:rFonts w:hint="eastAsia"/>
          <w:szCs w:val="21"/>
        </w:rPr>
        <w:t>杀公司</w:t>
      </w:r>
      <w:proofErr w:type="gramEnd"/>
      <w:r>
        <w:rPr>
          <w:rFonts w:hint="eastAsia"/>
          <w:szCs w:val="21"/>
        </w:rPr>
        <w:t>之后清理回收。</w:t>
      </w:r>
    </w:p>
    <w:p w14:paraId="702A4930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proofErr w:type="gramStart"/>
      <w:r>
        <w:rPr>
          <w:rFonts w:hint="eastAsia"/>
          <w:szCs w:val="21"/>
        </w:rPr>
        <w:t>灭</w:t>
      </w:r>
      <w:proofErr w:type="gramEnd"/>
      <w:r>
        <w:rPr>
          <w:rFonts w:hint="eastAsia"/>
          <w:szCs w:val="21"/>
        </w:rPr>
        <w:t>蚊蝇、蟑螂</w:t>
      </w:r>
    </w:p>
    <w:p w14:paraId="2146A7E2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、室外：</w:t>
      </w:r>
    </w:p>
    <w:p w14:paraId="2EA33CE1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化学药物综合防治</w:t>
      </w:r>
    </w:p>
    <w:p w14:paraId="47634AEC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、外围下水道、积水处—选用灭蚊</w:t>
      </w:r>
      <w:proofErr w:type="gramStart"/>
      <w:r>
        <w:rPr>
          <w:rFonts w:hint="eastAsia"/>
          <w:szCs w:val="21"/>
        </w:rPr>
        <w:t>幼</w:t>
      </w:r>
      <w:proofErr w:type="gramEnd"/>
      <w:r>
        <w:rPr>
          <w:rFonts w:hint="eastAsia"/>
          <w:szCs w:val="21"/>
        </w:rPr>
        <w:t>生物制剂（球形芽孢杆菌或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硫磷颗粒剂）杀灭污水性水体（水沟、地沟、下水道等）中的幼虫进行灭杀。</w:t>
      </w:r>
    </w:p>
    <w:p w14:paraId="473E08A4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、外围草坪、垃圾场、地下室—项目内部绿化、草坪、地下室，采用常量喷杀，沿建筑物四周墙壁做滞留喷杀选用高效</w:t>
      </w:r>
      <w:proofErr w:type="gramStart"/>
      <w:r>
        <w:rPr>
          <w:rFonts w:hint="eastAsia"/>
          <w:szCs w:val="21"/>
        </w:rPr>
        <w:t>氰</w:t>
      </w:r>
      <w:proofErr w:type="gramEnd"/>
      <w:r>
        <w:rPr>
          <w:rFonts w:hint="eastAsia"/>
          <w:szCs w:val="21"/>
        </w:rPr>
        <w:t>菊酯（外环境专用）对外围绿化带进行喷洒，控制飞虫的繁殖。</w:t>
      </w:r>
    </w:p>
    <w:p w14:paraId="31DE4B4E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、室内：</w:t>
      </w:r>
    </w:p>
    <w:p w14:paraId="37FBAD01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、室内厕所、公共区域</w:t>
      </w:r>
      <w:proofErr w:type="gramStart"/>
      <w:r>
        <w:rPr>
          <w:rFonts w:hint="eastAsia"/>
          <w:szCs w:val="21"/>
        </w:rPr>
        <w:t>—采用</w:t>
      </w:r>
      <w:proofErr w:type="gramEnd"/>
      <w:r>
        <w:rPr>
          <w:rFonts w:hint="eastAsia"/>
          <w:szCs w:val="21"/>
        </w:rPr>
        <w:t>滞留喷洒，选用高效率菊酯或溴氰菊酯（内环境专用）对进出口区域控制爬虫，飞虫的繁殖。</w:t>
      </w:r>
    </w:p>
    <w:p w14:paraId="4D28C5A5" w14:textId="77777777" w:rsidR="0034240D" w:rsidRDefault="00DB3789">
      <w:pPr>
        <w:spacing w:line="336" w:lineRule="auto"/>
        <w:ind w:rightChars="128" w:right="269" w:firstLineChars="100" w:firstLine="21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、部分教室、餐厅区域</w:t>
      </w:r>
      <w:proofErr w:type="gramStart"/>
      <w:r>
        <w:rPr>
          <w:rFonts w:hint="eastAsia"/>
          <w:szCs w:val="21"/>
        </w:rPr>
        <w:t>—采用</w:t>
      </w:r>
      <w:proofErr w:type="gramEnd"/>
      <w:r>
        <w:rPr>
          <w:rFonts w:hint="eastAsia"/>
          <w:szCs w:val="21"/>
        </w:rPr>
        <w:t>超低容量机器和高效氯氰菊酯或溴氰菊酯（室内专用）进行空间喷雾消杀。</w:t>
      </w:r>
    </w:p>
    <w:p w14:paraId="30333351" w14:textId="77777777" w:rsidR="0034240D" w:rsidRDefault="00DB3789">
      <w:pPr>
        <w:spacing w:line="336" w:lineRule="auto"/>
        <w:ind w:rightChars="128" w:right="269" w:firstLineChars="200"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消杀工作注意事项：</w:t>
      </w:r>
    </w:p>
    <w:p w14:paraId="3744853D" w14:textId="77777777" w:rsidR="0034240D" w:rsidRDefault="00DB3789">
      <w:pPr>
        <w:numPr>
          <w:ilvl w:val="0"/>
          <w:numId w:val="1"/>
        </w:numPr>
        <w:spacing w:line="336" w:lineRule="auto"/>
        <w:ind w:rightChars="128" w:right="269"/>
        <w:rPr>
          <w:szCs w:val="21"/>
        </w:rPr>
      </w:pPr>
      <w:r>
        <w:rPr>
          <w:rFonts w:hint="eastAsia"/>
          <w:bCs/>
          <w:szCs w:val="21"/>
        </w:rPr>
        <w:t>消杀工作进行时，非相关人员撤离，</w:t>
      </w:r>
      <w:r>
        <w:rPr>
          <w:rFonts w:hint="eastAsia"/>
          <w:szCs w:val="21"/>
        </w:rPr>
        <w:t>请勿靠近消杀现场</w:t>
      </w:r>
      <w:r>
        <w:rPr>
          <w:rFonts w:hint="eastAsia"/>
          <w:bCs/>
          <w:szCs w:val="21"/>
        </w:rPr>
        <w:t>。</w:t>
      </w:r>
    </w:p>
    <w:p w14:paraId="5AB854B1" w14:textId="77777777" w:rsidR="0034240D" w:rsidRDefault="00DB3789">
      <w:pPr>
        <w:numPr>
          <w:ilvl w:val="0"/>
          <w:numId w:val="1"/>
        </w:numPr>
        <w:spacing w:line="336" w:lineRule="auto"/>
        <w:ind w:rightChars="128" w:right="269"/>
        <w:jc w:val="left"/>
        <w:rPr>
          <w:szCs w:val="21"/>
        </w:rPr>
      </w:pPr>
      <w:r>
        <w:rPr>
          <w:rFonts w:hint="eastAsia"/>
          <w:szCs w:val="21"/>
        </w:rPr>
        <w:t>消杀时会产生一些气味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但不会对人体有影响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消杀后请及时打开门窗通风</w:t>
      </w:r>
      <w:r>
        <w:rPr>
          <w:rFonts w:hint="eastAsia"/>
          <w:szCs w:val="21"/>
        </w:rPr>
        <w:t>.</w:t>
      </w:r>
    </w:p>
    <w:p w14:paraId="6C95FAD7" w14:textId="77777777" w:rsidR="0034240D" w:rsidRDefault="00DB3789">
      <w:pPr>
        <w:numPr>
          <w:ilvl w:val="0"/>
          <w:numId w:val="1"/>
        </w:numPr>
        <w:spacing w:line="336" w:lineRule="auto"/>
        <w:ind w:rightChars="128" w:right="269"/>
        <w:jc w:val="left"/>
        <w:rPr>
          <w:szCs w:val="21"/>
        </w:rPr>
      </w:pPr>
      <w:r>
        <w:rPr>
          <w:rFonts w:hint="eastAsia"/>
          <w:szCs w:val="21"/>
        </w:rPr>
        <w:t>消杀时请师生在室外活动时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尽量避免碰触到花草树木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避免因误食或其他原因而造</w:t>
      </w:r>
      <w:r>
        <w:rPr>
          <w:rFonts w:hint="eastAsia"/>
          <w:szCs w:val="21"/>
        </w:rPr>
        <w:lastRenderedPageBreak/>
        <w:t>成不必要的伤害及损失</w:t>
      </w:r>
      <w:r>
        <w:rPr>
          <w:rFonts w:hint="eastAsia"/>
          <w:szCs w:val="21"/>
        </w:rPr>
        <w:t>;</w:t>
      </w:r>
    </w:p>
    <w:p w14:paraId="50C50390" w14:textId="262E022C" w:rsidR="0034240D" w:rsidRPr="007E361C" w:rsidRDefault="00DB3789">
      <w:pPr>
        <w:numPr>
          <w:ilvl w:val="0"/>
          <w:numId w:val="1"/>
        </w:numPr>
        <w:spacing w:line="336" w:lineRule="auto"/>
        <w:ind w:rightChars="128" w:right="269"/>
        <w:rPr>
          <w:szCs w:val="21"/>
        </w:rPr>
      </w:pPr>
      <w:r>
        <w:rPr>
          <w:rFonts w:hint="eastAsia"/>
          <w:szCs w:val="21"/>
        </w:rPr>
        <w:t>各学院教学楼、宿舍公共区域</w:t>
      </w:r>
      <w:proofErr w:type="gramStart"/>
      <w:r>
        <w:rPr>
          <w:rFonts w:hint="eastAsia"/>
          <w:szCs w:val="21"/>
        </w:rPr>
        <w:t>室内消</w:t>
      </w:r>
      <w:proofErr w:type="gramEnd"/>
      <w:r>
        <w:rPr>
          <w:rFonts w:hint="eastAsia"/>
          <w:szCs w:val="21"/>
        </w:rPr>
        <w:t>杀</w:t>
      </w:r>
      <w:r w:rsidRPr="007E361C">
        <w:rPr>
          <w:rFonts w:hint="eastAsia"/>
          <w:szCs w:val="21"/>
        </w:rPr>
        <w:t>，请通知茶水间、宿舍公区存放的裸露的食品</w:t>
      </w:r>
      <w:r w:rsidR="007E361C" w:rsidRPr="007E361C">
        <w:rPr>
          <w:rFonts w:hint="eastAsia"/>
          <w:szCs w:val="21"/>
        </w:rPr>
        <w:t>等自行带走</w:t>
      </w:r>
      <w:r w:rsidRPr="007E361C">
        <w:rPr>
          <w:rFonts w:hint="eastAsia"/>
          <w:szCs w:val="21"/>
        </w:rPr>
        <w:t>。</w:t>
      </w:r>
    </w:p>
    <w:p w14:paraId="31269616" w14:textId="77777777" w:rsidR="0034240D" w:rsidRDefault="00DB3789">
      <w:pPr>
        <w:numPr>
          <w:ilvl w:val="0"/>
          <w:numId w:val="1"/>
        </w:numPr>
        <w:spacing w:line="336" w:lineRule="auto"/>
        <w:rPr>
          <w:szCs w:val="21"/>
        </w:rPr>
      </w:pPr>
      <w:r>
        <w:rPr>
          <w:rFonts w:hint="eastAsia"/>
          <w:szCs w:val="21"/>
        </w:rPr>
        <w:t>消杀工作进行</w:t>
      </w:r>
      <w:r>
        <w:rPr>
          <w:rFonts w:hint="eastAsia"/>
          <w:szCs w:val="21"/>
        </w:rPr>
        <w:t>0.5</w:t>
      </w:r>
      <w:r>
        <w:rPr>
          <w:rFonts w:hint="eastAsia"/>
          <w:szCs w:val="21"/>
        </w:rPr>
        <w:t>小时后，建议开启空调通风状态，散药、透气。</w:t>
      </w:r>
    </w:p>
    <w:p w14:paraId="30589D9D" w14:textId="77777777" w:rsidR="0034240D" w:rsidRPr="007E361C" w:rsidRDefault="00DB3789">
      <w:pPr>
        <w:numPr>
          <w:ilvl w:val="0"/>
          <w:numId w:val="1"/>
        </w:numPr>
        <w:spacing w:line="336" w:lineRule="auto"/>
        <w:ind w:rightChars="128" w:right="269"/>
        <w:rPr>
          <w:szCs w:val="21"/>
        </w:rPr>
      </w:pPr>
      <w:r>
        <w:rPr>
          <w:rFonts w:hint="eastAsia"/>
          <w:szCs w:val="21"/>
        </w:rPr>
        <w:t>消</w:t>
      </w:r>
      <w:proofErr w:type="gramStart"/>
      <w:r>
        <w:rPr>
          <w:rFonts w:hint="eastAsia"/>
          <w:szCs w:val="21"/>
        </w:rPr>
        <w:t>杀使用</w:t>
      </w:r>
      <w:proofErr w:type="gramEnd"/>
      <w:r>
        <w:rPr>
          <w:rFonts w:hint="eastAsia"/>
          <w:szCs w:val="21"/>
        </w:rPr>
        <w:t>的药剂为低毒环保菊酯类药剂，</w:t>
      </w:r>
      <w:r>
        <w:rPr>
          <w:rFonts w:hint="eastAsia"/>
          <w:szCs w:val="21"/>
        </w:rPr>
        <w:t>消</w:t>
      </w:r>
      <w:proofErr w:type="gramStart"/>
      <w:r>
        <w:rPr>
          <w:rFonts w:hint="eastAsia"/>
          <w:szCs w:val="21"/>
        </w:rPr>
        <w:t>杀单位</w:t>
      </w:r>
      <w:proofErr w:type="gramEnd"/>
      <w:r>
        <w:rPr>
          <w:rFonts w:hint="eastAsia"/>
          <w:szCs w:val="21"/>
        </w:rPr>
        <w:t>提供</w:t>
      </w:r>
      <w:r>
        <w:rPr>
          <w:rFonts w:hint="eastAsia"/>
          <w:szCs w:val="21"/>
        </w:rPr>
        <w:t>MSDS</w:t>
      </w:r>
      <w:r>
        <w:rPr>
          <w:rFonts w:hint="eastAsia"/>
          <w:szCs w:val="21"/>
        </w:rPr>
        <w:t>报告，请师生放心。</w:t>
      </w:r>
    </w:p>
    <w:p w14:paraId="52A35EC9" w14:textId="77777777" w:rsidR="0034240D" w:rsidRPr="007E361C" w:rsidRDefault="00DB3789">
      <w:pPr>
        <w:numPr>
          <w:ilvl w:val="0"/>
          <w:numId w:val="1"/>
        </w:numPr>
        <w:spacing w:line="336" w:lineRule="auto"/>
        <w:ind w:rightChars="128" w:right="269"/>
        <w:rPr>
          <w:szCs w:val="21"/>
        </w:rPr>
      </w:pPr>
      <w:r>
        <w:rPr>
          <w:rFonts w:hint="eastAsia"/>
          <w:szCs w:val="21"/>
        </w:rPr>
        <w:t>对部分可能喷到药剂且将会接触食品的表面，请用大量清水擦洗后使用。</w:t>
      </w:r>
    </w:p>
    <w:p w14:paraId="60781B2F" w14:textId="77777777" w:rsidR="0034240D" w:rsidRPr="007E361C" w:rsidRDefault="00DB3789">
      <w:pPr>
        <w:numPr>
          <w:ilvl w:val="0"/>
          <w:numId w:val="1"/>
        </w:numPr>
        <w:spacing w:line="336" w:lineRule="auto"/>
        <w:ind w:rightChars="192" w:right="403"/>
        <w:rPr>
          <w:szCs w:val="21"/>
        </w:rPr>
      </w:pPr>
      <w:r>
        <w:rPr>
          <w:rFonts w:hint="eastAsia"/>
          <w:szCs w:val="21"/>
        </w:rPr>
        <w:t>室内公共区域灭鼠工作，主要工作方式为天花</w:t>
      </w:r>
      <w:r>
        <w:rPr>
          <w:rFonts w:hint="eastAsia"/>
          <w:szCs w:val="21"/>
        </w:rPr>
        <w:t>板上布放灭鼠药械，对大家日常生活没影响。如有误食，请上医院检查，注射维生素</w:t>
      </w:r>
      <w:r>
        <w:rPr>
          <w:rFonts w:hint="eastAsia"/>
          <w:szCs w:val="21"/>
        </w:rPr>
        <w:t>K1</w:t>
      </w:r>
      <w:r>
        <w:rPr>
          <w:rFonts w:hint="eastAsia"/>
          <w:szCs w:val="21"/>
        </w:rPr>
        <w:t>解毒药。</w:t>
      </w:r>
    </w:p>
    <w:p w14:paraId="7AB7D5ED" w14:textId="77777777" w:rsidR="0034240D" w:rsidRDefault="0034240D">
      <w:pPr>
        <w:spacing w:line="336" w:lineRule="auto"/>
        <w:ind w:rightChars="128" w:right="269" w:firstLineChars="100" w:firstLine="210"/>
        <w:rPr>
          <w:szCs w:val="21"/>
        </w:rPr>
      </w:pPr>
    </w:p>
    <w:p w14:paraId="7996EEF6" w14:textId="77777777" w:rsidR="0034240D" w:rsidRDefault="00DB3789">
      <w:pPr>
        <w:ind w:firstLineChars="200" w:firstLine="420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 w:hint="eastAsia"/>
          <w:bCs/>
        </w:rPr>
        <w:t>请各位师生提前规划好时间，在此期间对广大师生造成不便，请各位师生予以谅解！</w:t>
      </w:r>
    </w:p>
    <w:p w14:paraId="2E5A5BF6" w14:textId="77777777" w:rsidR="0034240D" w:rsidRDefault="00DB3789">
      <w:pPr>
        <w:ind w:firstLineChars="200" w:firstLine="420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 w:hint="eastAsia"/>
          <w:bCs/>
        </w:rPr>
        <w:t>谢谢配合！</w:t>
      </w:r>
    </w:p>
    <w:p w14:paraId="5B86CB4D" w14:textId="77777777" w:rsidR="0034240D" w:rsidRDefault="00DB3789">
      <w:pPr>
        <w:ind w:firstLineChars="200" w:firstLine="420"/>
        <w:jc w:val="right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/>
          <w:bCs/>
        </w:rPr>
        <w:tab/>
      </w:r>
      <w:r>
        <w:rPr>
          <w:rFonts w:ascii="Times New Roman" w:eastAsia="宋体" w:hAnsi="Times New Roman" w:hint="eastAsia"/>
          <w:bCs/>
        </w:rPr>
        <w:t>东南大学无锡分校</w:t>
      </w:r>
    </w:p>
    <w:p w14:paraId="5D322821" w14:textId="77777777" w:rsidR="0034240D" w:rsidRDefault="00DB3789">
      <w:pPr>
        <w:ind w:firstLineChars="200" w:firstLine="420"/>
        <w:jc w:val="right"/>
        <w:rPr>
          <w:rFonts w:ascii="Times New Roman" w:eastAsia="宋体" w:hAnsi="Times New Roman"/>
          <w:bCs/>
        </w:rPr>
      </w:pPr>
      <w:r>
        <w:rPr>
          <w:rFonts w:ascii="Times New Roman" w:eastAsia="宋体" w:hAnsi="Times New Roman" w:hint="eastAsia"/>
          <w:bCs/>
        </w:rPr>
        <w:t>2</w:t>
      </w:r>
      <w:r>
        <w:rPr>
          <w:rFonts w:ascii="Times New Roman" w:eastAsia="宋体" w:hAnsi="Times New Roman"/>
          <w:bCs/>
        </w:rPr>
        <w:t>021</w:t>
      </w:r>
      <w:r>
        <w:rPr>
          <w:rFonts w:ascii="Times New Roman" w:eastAsia="宋体" w:hAnsi="Times New Roman" w:hint="eastAsia"/>
          <w:bCs/>
        </w:rPr>
        <w:t>年</w:t>
      </w:r>
      <w:r>
        <w:rPr>
          <w:rFonts w:ascii="Times New Roman" w:eastAsia="宋体" w:hAnsi="Times New Roman" w:hint="eastAsia"/>
          <w:bCs/>
        </w:rPr>
        <w:t>7</w:t>
      </w:r>
      <w:r>
        <w:rPr>
          <w:rFonts w:ascii="Times New Roman" w:eastAsia="宋体" w:hAnsi="Times New Roman" w:hint="eastAsia"/>
          <w:bCs/>
        </w:rPr>
        <w:t>月</w:t>
      </w:r>
      <w:r>
        <w:rPr>
          <w:rFonts w:ascii="Times New Roman" w:eastAsia="宋体" w:hAnsi="Times New Roman" w:hint="eastAsia"/>
          <w:bCs/>
        </w:rPr>
        <w:t>19</w:t>
      </w:r>
      <w:r>
        <w:rPr>
          <w:rFonts w:ascii="Times New Roman" w:eastAsia="宋体" w:hAnsi="Times New Roman" w:hint="eastAsia"/>
          <w:bCs/>
        </w:rPr>
        <w:t>日</w:t>
      </w:r>
    </w:p>
    <w:sectPr w:rsidR="0034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1989"/>
    <w:multiLevelType w:val="multilevel"/>
    <w:tmpl w:val="3DFB198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BF"/>
    <w:rsid w:val="0034240D"/>
    <w:rsid w:val="0068007D"/>
    <w:rsid w:val="006D63BE"/>
    <w:rsid w:val="007C14BF"/>
    <w:rsid w:val="007E361C"/>
    <w:rsid w:val="00B64A35"/>
    <w:rsid w:val="00BB6F92"/>
    <w:rsid w:val="00DB3789"/>
    <w:rsid w:val="10A65F8A"/>
    <w:rsid w:val="15C14A0D"/>
    <w:rsid w:val="20B949E5"/>
    <w:rsid w:val="2EFC36DD"/>
    <w:rsid w:val="342537AF"/>
    <w:rsid w:val="3D0D0679"/>
    <w:rsid w:val="4C303CC1"/>
    <w:rsid w:val="515037AF"/>
    <w:rsid w:val="51C16ED0"/>
    <w:rsid w:val="56B63923"/>
    <w:rsid w:val="5CEB05B7"/>
    <w:rsid w:val="63285B88"/>
    <w:rsid w:val="7D4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CD06D"/>
  <w15:docId w15:val="{15CFA7A7-702E-4ED2-A1EF-5F82738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裕阳</dc:creator>
  <cp:lastModifiedBy>18270577989@qq.com</cp:lastModifiedBy>
  <cp:revision>2</cp:revision>
  <dcterms:created xsi:type="dcterms:W3CDTF">2021-07-19T11:13:00Z</dcterms:created>
  <dcterms:modified xsi:type="dcterms:W3CDTF">2021-07-19T11:13:00Z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8603ACC5381C460FB633511261D44D7D</vt:lpwstr>
  </property>
</Properties>
</file>