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4EC16" w14:textId="5EBA7956" w:rsidR="00515308" w:rsidRDefault="00781253">
      <w:pPr>
        <w:spacing w:before="312" w:after="312"/>
        <w:jc w:val="center"/>
        <w:rPr>
          <w:rFonts w:ascii="黑体" w:eastAsia="黑体" w:hAnsi="黑体" w:hint="eastAsia"/>
          <w:b/>
          <w:w w:val="90"/>
          <w:sz w:val="36"/>
          <w:szCs w:val="36"/>
        </w:rPr>
      </w:pPr>
      <w:r>
        <w:rPr>
          <w:rFonts w:ascii="黑体" w:eastAsia="黑体" w:hAnsi="黑体" w:hint="eastAsia"/>
          <w:b/>
          <w:w w:val="90"/>
          <w:sz w:val="36"/>
          <w:szCs w:val="36"/>
        </w:rPr>
        <w:t>东南大学无锡校区</w:t>
      </w:r>
      <w:r w:rsidR="00040F25">
        <w:rPr>
          <w:rFonts w:ascii="黑体" w:eastAsia="黑体" w:hAnsi="黑体" w:hint="eastAsia"/>
          <w:b/>
          <w:w w:val="90"/>
          <w:sz w:val="36"/>
          <w:szCs w:val="36"/>
        </w:rPr>
        <w:t>学生</w:t>
      </w:r>
      <w:r w:rsidR="00B87ABC">
        <w:rPr>
          <w:rFonts w:ascii="黑体" w:eastAsia="黑体" w:hAnsi="黑体" w:hint="eastAsia"/>
          <w:b/>
          <w:w w:val="90"/>
          <w:sz w:val="36"/>
          <w:szCs w:val="36"/>
        </w:rPr>
        <w:t>公寓</w:t>
      </w:r>
      <w:r w:rsidR="00040F25">
        <w:rPr>
          <w:rFonts w:ascii="黑体" w:eastAsia="黑体" w:hAnsi="黑体" w:hint="eastAsia"/>
          <w:b/>
          <w:w w:val="90"/>
          <w:sz w:val="36"/>
          <w:szCs w:val="36"/>
        </w:rPr>
        <w:t>、教师公寓</w:t>
      </w:r>
      <w:proofErr w:type="gramStart"/>
      <w:r w:rsidR="005B57C7">
        <w:rPr>
          <w:rFonts w:ascii="黑体" w:eastAsia="黑体" w:hAnsi="黑体" w:hint="eastAsia"/>
          <w:b/>
          <w:w w:val="90"/>
          <w:sz w:val="36"/>
          <w:szCs w:val="36"/>
        </w:rPr>
        <w:t>瓷砖</w:t>
      </w:r>
      <w:r w:rsidR="00040F25">
        <w:rPr>
          <w:rFonts w:ascii="黑体" w:eastAsia="黑体" w:hAnsi="黑体" w:hint="eastAsia"/>
          <w:b/>
          <w:w w:val="90"/>
          <w:sz w:val="36"/>
          <w:szCs w:val="36"/>
        </w:rPr>
        <w:t>美缝</w:t>
      </w:r>
      <w:r w:rsidR="005B57C7">
        <w:rPr>
          <w:rFonts w:ascii="黑体" w:eastAsia="黑体" w:hAnsi="黑体" w:hint="eastAsia"/>
          <w:b/>
          <w:w w:val="90"/>
          <w:sz w:val="36"/>
          <w:szCs w:val="36"/>
        </w:rPr>
        <w:t>项目</w:t>
      </w:r>
      <w:proofErr w:type="gramEnd"/>
    </w:p>
    <w:p w14:paraId="1411B481" w14:textId="38760363" w:rsidR="00515308" w:rsidRDefault="00781253">
      <w:pPr>
        <w:spacing w:line="360" w:lineRule="auto"/>
        <w:ind w:firstLineChars="196" w:firstLine="478"/>
        <w:rPr>
          <w:rFonts w:asciiTheme="majorEastAsia" w:eastAsiaTheme="majorEastAsia" w:hAnsiTheme="majorEastAsia" w:cstheme="majorEastAsia" w:hint="eastAsia"/>
          <w:bCs/>
          <w:color w:val="000000"/>
          <w:spacing w:val="2"/>
          <w:kern w:val="0"/>
          <w:sz w:val="24"/>
        </w:rPr>
      </w:pPr>
      <w:r>
        <w:rPr>
          <w:rFonts w:asciiTheme="majorEastAsia" w:eastAsiaTheme="majorEastAsia" w:hAnsiTheme="majorEastAsia" w:cstheme="majorEastAsia" w:hint="eastAsia"/>
          <w:bCs/>
          <w:color w:val="000000"/>
          <w:spacing w:val="2"/>
          <w:kern w:val="0"/>
          <w:sz w:val="24"/>
        </w:rPr>
        <w:t>东南大学无锡校区就校内</w:t>
      </w:r>
      <w:r w:rsidR="00040F25" w:rsidRPr="00040F25">
        <w:rPr>
          <w:rFonts w:asciiTheme="majorEastAsia" w:eastAsiaTheme="majorEastAsia" w:hAnsiTheme="majorEastAsia" w:cstheme="majorEastAsia" w:hint="eastAsia"/>
          <w:bCs/>
          <w:color w:val="000000"/>
          <w:spacing w:val="2"/>
          <w:kern w:val="0"/>
          <w:sz w:val="24"/>
        </w:rPr>
        <w:t>学生</w:t>
      </w:r>
      <w:r w:rsidR="00B87ABC">
        <w:rPr>
          <w:rFonts w:asciiTheme="majorEastAsia" w:eastAsiaTheme="majorEastAsia" w:hAnsiTheme="majorEastAsia" w:cstheme="majorEastAsia" w:hint="eastAsia"/>
          <w:bCs/>
          <w:color w:val="000000"/>
          <w:spacing w:val="2"/>
          <w:kern w:val="0"/>
          <w:sz w:val="24"/>
        </w:rPr>
        <w:t>公寓</w:t>
      </w:r>
      <w:r w:rsidR="00040F25" w:rsidRPr="00040F25">
        <w:rPr>
          <w:rFonts w:asciiTheme="majorEastAsia" w:eastAsiaTheme="majorEastAsia" w:hAnsiTheme="majorEastAsia" w:cstheme="majorEastAsia" w:hint="eastAsia"/>
          <w:bCs/>
          <w:color w:val="000000"/>
          <w:spacing w:val="2"/>
          <w:kern w:val="0"/>
          <w:sz w:val="24"/>
        </w:rPr>
        <w:t>、教师公寓</w:t>
      </w:r>
      <w:r w:rsidR="005B57C7">
        <w:rPr>
          <w:rFonts w:asciiTheme="majorEastAsia" w:eastAsiaTheme="majorEastAsia" w:hAnsiTheme="majorEastAsia" w:cstheme="majorEastAsia" w:hint="eastAsia"/>
          <w:bCs/>
          <w:color w:val="000000"/>
          <w:spacing w:val="2"/>
          <w:kern w:val="0"/>
          <w:sz w:val="24"/>
        </w:rPr>
        <w:t>瓷砖</w:t>
      </w:r>
      <w:proofErr w:type="gramStart"/>
      <w:r w:rsidR="00040F25">
        <w:rPr>
          <w:rFonts w:asciiTheme="majorEastAsia" w:eastAsiaTheme="majorEastAsia" w:hAnsiTheme="majorEastAsia" w:cstheme="majorEastAsia" w:hint="eastAsia"/>
          <w:bCs/>
          <w:color w:val="000000"/>
          <w:spacing w:val="2"/>
          <w:kern w:val="0"/>
          <w:sz w:val="24"/>
        </w:rPr>
        <w:t>美缝</w:t>
      </w:r>
      <w:r w:rsidR="005B57C7">
        <w:rPr>
          <w:rFonts w:asciiTheme="majorEastAsia" w:eastAsiaTheme="majorEastAsia" w:hAnsiTheme="majorEastAsia" w:cstheme="majorEastAsia" w:hint="eastAsia"/>
          <w:bCs/>
          <w:color w:val="000000"/>
          <w:spacing w:val="2"/>
          <w:kern w:val="0"/>
          <w:sz w:val="24"/>
        </w:rPr>
        <w:t>项目</w:t>
      </w:r>
      <w:proofErr w:type="gramEnd"/>
      <w:r>
        <w:rPr>
          <w:rFonts w:asciiTheme="majorEastAsia" w:eastAsiaTheme="majorEastAsia" w:hAnsiTheme="majorEastAsia" w:cstheme="majorEastAsia" w:hint="eastAsia"/>
          <w:bCs/>
          <w:color w:val="000000"/>
          <w:spacing w:val="2"/>
          <w:kern w:val="0"/>
          <w:sz w:val="24"/>
        </w:rPr>
        <w:t>通过询价</w:t>
      </w:r>
      <w:r w:rsidR="00426627">
        <w:rPr>
          <w:rFonts w:asciiTheme="majorEastAsia" w:eastAsiaTheme="majorEastAsia" w:hAnsiTheme="majorEastAsia" w:cstheme="majorEastAsia" w:hint="eastAsia"/>
          <w:bCs/>
          <w:color w:val="000000"/>
          <w:spacing w:val="2"/>
          <w:kern w:val="0"/>
          <w:sz w:val="24"/>
        </w:rPr>
        <w:t>方式选定供应商，</w:t>
      </w:r>
      <w:proofErr w:type="gramStart"/>
      <w:r w:rsidR="00426627">
        <w:rPr>
          <w:rFonts w:asciiTheme="majorEastAsia" w:eastAsiaTheme="majorEastAsia" w:hAnsiTheme="majorEastAsia" w:cstheme="majorEastAsia" w:hint="eastAsia"/>
          <w:bCs/>
          <w:color w:val="000000"/>
          <w:spacing w:val="2"/>
          <w:kern w:val="0"/>
          <w:sz w:val="24"/>
        </w:rPr>
        <w:t>现邀请</w:t>
      </w:r>
      <w:proofErr w:type="gramEnd"/>
      <w:r w:rsidR="00426627">
        <w:rPr>
          <w:rFonts w:asciiTheme="majorEastAsia" w:eastAsiaTheme="majorEastAsia" w:hAnsiTheme="majorEastAsia" w:cstheme="majorEastAsia" w:hint="eastAsia"/>
          <w:bCs/>
          <w:color w:val="000000"/>
          <w:spacing w:val="2"/>
          <w:kern w:val="0"/>
          <w:sz w:val="24"/>
        </w:rPr>
        <w:t>合格供应商参加询价。</w:t>
      </w:r>
    </w:p>
    <w:p w14:paraId="0646684C" w14:textId="3AA07359" w:rsidR="00515308" w:rsidRDefault="00426627">
      <w:pPr>
        <w:numPr>
          <w:ilvl w:val="0"/>
          <w:numId w:val="1"/>
        </w:numPr>
        <w:spacing w:line="360" w:lineRule="auto"/>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询价项目名称：</w:t>
      </w:r>
      <w:r w:rsidR="00040F25" w:rsidRPr="00040F25">
        <w:rPr>
          <w:rFonts w:asciiTheme="majorEastAsia" w:eastAsiaTheme="majorEastAsia" w:hAnsiTheme="majorEastAsia" w:cstheme="majorEastAsia" w:hint="eastAsia"/>
          <w:bCs/>
          <w:color w:val="000000"/>
          <w:spacing w:val="2"/>
          <w:kern w:val="0"/>
          <w:sz w:val="24"/>
        </w:rPr>
        <w:t>学生</w:t>
      </w:r>
      <w:r w:rsidR="00B87ABC">
        <w:rPr>
          <w:rFonts w:asciiTheme="majorEastAsia" w:eastAsiaTheme="majorEastAsia" w:hAnsiTheme="majorEastAsia" w:cstheme="majorEastAsia" w:hint="eastAsia"/>
          <w:bCs/>
          <w:color w:val="000000"/>
          <w:spacing w:val="2"/>
          <w:kern w:val="0"/>
          <w:sz w:val="24"/>
        </w:rPr>
        <w:t>公寓</w:t>
      </w:r>
      <w:r w:rsidR="00040F25" w:rsidRPr="00040F25">
        <w:rPr>
          <w:rFonts w:asciiTheme="majorEastAsia" w:eastAsiaTheme="majorEastAsia" w:hAnsiTheme="majorEastAsia" w:cstheme="majorEastAsia" w:hint="eastAsia"/>
          <w:bCs/>
          <w:color w:val="000000"/>
          <w:spacing w:val="2"/>
          <w:kern w:val="0"/>
          <w:sz w:val="24"/>
        </w:rPr>
        <w:t>、教师公寓</w:t>
      </w:r>
      <w:proofErr w:type="gramStart"/>
      <w:r w:rsidR="005B57C7">
        <w:rPr>
          <w:rFonts w:asciiTheme="majorEastAsia" w:eastAsiaTheme="majorEastAsia" w:hAnsiTheme="majorEastAsia" w:cstheme="majorEastAsia" w:hint="eastAsia"/>
          <w:bCs/>
          <w:color w:val="000000"/>
          <w:spacing w:val="2"/>
          <w:kern w:val="0"/>
          <w:sz w:val="24"/>
        </w:rPr>
        <w:t>瓷砖</w:t>
      </w:r>
      <w:r w:rsidR="00040F25">
        <w:rPr>
          <w:rFonts w:asciiTheme="majorEastAsia" w:eastAsiaTheme="majorEastAsia" w:hAnsiTheme="majorEastAsia" w:cstheme="majorEastAsia" w:hint="eastAsia"/>
          <w:bCs/>
          <w:color w:val="000000"/>
          <w:spacing w:val="2"/>
          <w:kern w:val="0"/>
          <w:sz w:val="24"/>
        </w:rPr>
        <w:t>美缝</w:t>
      </w:r>
      <w:r w:rsidR="005B57C7">
        <w:rPr>
          <w:rFonts w:asciiTheme="majorEastAsia" w:eastAsiaTheme="majorEastAsia" w:hAnsiTheme="majorEastAsia" w:cstheme="majorEastAsia" w:hint="eastAsia"/>
          <w:bCs/>
          <w:color w:val="000000"/>
          <w:spacing w:val="2"/>
          <w:kern w:val="0"/>
          <w:sz w:val="24"/>
        </w:rPr>
        <w:t>项目</w:t>
      </w:r>
      <w:proofErr w:type="gramEnd"/>
    </w:p>
    <w:p w14:paraId="561BDE43" w14:textId="0CB556E6" w:rsidR="00515308" w:rsidRDefault="00426627">
      <w:pPr>
        <w:spacing w:line="360" w:lineRule="auto"/>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二、询价项目编号：</w:t>
      </w:r>
      <w:r w:rsidR="00781253" w:rsidRPr="00781253">
        <w:rPr>
          <w:rFonts w:asciiTheme="majorEastAsia" w:eastAsiaTheme="majorEastAsia" w:hAnsiTheme="majorEastAsia" w:cstheme="majorEastAsia"/>
          <w:color w:val="000000"/>
          <w:spacing w:val="2"/>
          <w:kern w:val="0"/>
          <w:sz w:val="24"/>
        </w:rPr>
        <w:t>HQ202</w:t>
      </w:r>
      <w:r w:rsidR="00040F25">
        <w:rPr>
          <w:rFonts w:asciiTheme="majorEastAsia" w:eastAsiaTheme="majorEastAsia" w:hAnsiTheme="majorEastAsia" w:cstheme="majorEastAsia" w:hint="eastAsia"/>
          <w:color w:val="000000"/>
          <w:spacing w:val="2"/>
          <w:kern w:val="0"/>
          <w:sz w:val="24"/>
        </w:rPr>
        <w:t>4</w:t>
      </w:r>
      <w:r w:rsidR="00781253" w:rsidRPr="00781253">
        <w:rPr>
          <w:rFonts w:asciiTheme="majorEastAsia" w:eastAsiaTheme="majorEastAsia" w:hAnsiTheme="majorEastAsia" w:cstheme="majorEastAsia"/>
          <w:color w:val="000000"/>
          <w:spacing w:val="2"/>
          <w:kern w:val="0"/>
          <w:sz w:val="24"/>
        </w:rPr>
        <w:t>-</w:t>
      </w:r>
      <w:r w:rsidR="00040F25">
        <w:rPr>
          <w:rFonts w:asciiTheme="majorEastAsia" w:eastAsiaTheme="majorEastAsia" w:hAnsiTheme="majorEastAsia" w:cstheme="majorEastAsia" w:hint="eastAsia"/>
          <w:color w:val="000000"/>
          <w:spacing w:val="2"/>
          <w:kern w:val="0"/>
          <w:sz w:val="24"/>
        </w:rPr>
        <w:t>09</w:t>
      </w:r>
      <w:r w:rsidR="00781253" w:rsidRPr="00781253">
        <w:rPr>
          <w:rFonts w:asciiTheme="majorEastAsia" w:eastAsiaTheme="majorEastAsia" w:hAnsiTheme="majorEastAsia" w:cstheme="majorEastAsia"/>
          <w:color w:val="000000"/>
          <w:spacing w:val="2"/>
          <w:kern w:val="0"/>
          <w:sz w:val="24"/>
        </w:rPr>
        <w:t>-0</w:t>
      </w:r>
      <w:r w:rsidR="00040F25">
        <w:rPr>
          <w:rFonts w:asciiTheme="majorEastAsia" w:eastAsiaTheme="majorEastAsia" w:hAnsiTheme="majorEastAsia" w:cstheme="majorEastAsia" w:hint="eastAsia"/>
          <w:color w:val="000000"/>
          <w:spacing w:val="2"/>
          <w:kern w:val="0"/>
          <w:sz w:val="24"/>
        </w:rPr>
        <w:t>2</w:t>
      </w:r>
      <w:r>
        <w:rPr>
          <w:rFonts w:asciiTheme="majorEastAsia" w:eastAsiaTheme="majorEastAsia" w:hAnsiTheme="majorEastAsia" w:cstheme="majorEastAsia" w:hint="eastAsia"/>
          <w:color w:val="000000"/>
          <w:spacing w:val="2"/>
          <w:kern w:val="0"/>
          <w:sz w:val="24"/>
        </w:rPr>
        <w:t xml:space="preserve">　 </w:t>
      </w:r>
    </w:p>
    <w:p w14:paraId="062A8217" w14:textId="77777777" w:rsidR="00515308" w:rsidRDefault="00426627">
      <w:pPr>
        <w:spacing w:line="360" w:lineRule="auto"/>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三、询价项目工程概况：</w:t>
      </w:r>
    </w:p>
    <w:p w14:paraId="5D0B57FB" w14:textId="6A76CA7B" w:rsidR="003D365F" w:rsidRDefault="00426627" w:rsidP="003D365F">
      <w:pPr>
        <w:spacing w:line="360" w:lineRule="auto"/>
        <w:ind w:firstLineChars="200" w:firstLine="488"/>
        <w:rPr>
          <w:rFonts w:asciiTheme="majorEastAsia" w:eastAsiaTheme="majorEastAsia" w:hAnsiTheme="majorEastAsia" w:cstheme="majorEastAsia" w:hint="eastAsia"/>
          <w:bCs/>
          <w:color w:val="000000"/>
          <w:spacing w:val="2"/>
          <w:kern w:val="0"/>
          <w:sz w:val="24"/>
        </w:rPr>
      </w:pPr>
      <w:r>
        <w:rPr>
          <w:rFonts w:asciiTheme="majorEastAsia" w:eastAsiaTheme="majorEastAsia" w:hAnsiTheme="majorEastAsia" w:cstheme="majorEastAsia" w:hint="eastAsia"/>
          <w:color w:val="000000"/>
          <w:spacing w:val="2"/>
          <w:kern w:val="0"/>
          <w:sz w:val="24"/>
        </w:rPr>
        <w:t>1、施工范围：</w:t>
      </w:r>
      <w:r w:rsidR="003D365F">
        <w:rPr>
          <w:rFonts w:asciiTheme="majorEastAsia" w:eastAsiaTheme="majorEastAsia" w:hAnsiTheme="majorEastAsia" w:cstheme="majorEastAsia" w:hint="eastAsia"/>
          <w:color w:val="000000"/>
          <w:spacing w:val="2"/>
          <w:kern w:val="0"/>
          <w:sz w:val="24"/>
        </w:rPr>
        <w:t xml:space="preserve"> </w:t>
      </w:r>
      <w:r w:rsidR="00040F25" w:rsidRPr="00040F25">
        <w:rPr>
          <w:rFonts w:asciiTheme="majorEastAsia" w:eastAsiaTheme="majorEastAsia" w:hAnsiTheme="majorEastAsia" w:cstheme="majorEastAsia"/>
          <w:bCs/>
          <w:color w:val="000000"/>
          <w:spacing w:val="2"/>
          <w:kern w:val="0"/>
          <w:sz w:val="24"/>
        </w:rPr>
        <w:t>（</w:t>
      </w:r>
      <w:r w:rsidR="00040F25" w:rsidRPr="00040F25">
        <w:rPr>
          <w:rFonts w:asciiTheme="majorEastAsia" w:eastAsiaTheme="majorEastAsia" w:hAnsiTheme="majorEastAsia" w:cstheme="majorEastAsia" w:hint="eastAsia"/>
          <w:bCs/>
          <w:color w:val="000000"/>
          <w:spacing w:val="2"/>
          <w:kern w:val="0"/>
          <w:sz w:val="24"/>
        </w:rPr>
        <w:t>1</w:t>
      </w:r>
      <w:r w:rsidR="00040F25" w:rsidRPr="00040F25">
        <w:rPr>
          <w:rFonts w:asciiTheme="majorEastAsia" w:eastAsiaTheme="majorEastAsia" w:hAnsiTheme="majorEastAsia" w:cstheme="majorEastAsia"/>
          <w:bCs/>
          <w:color w:val="000000"/>
          <w:spacing w:val="2"/>
          <w:kern w:val="0"/>
          <w:sz w:val="24"/>
        </w:rPr>
        <w:t>）</w:t>
      </w:r>
      <w:r w:rsidR="00040F25" w:rsidRPr="00040F25">
        <w:rPr>
          <w:rFonts w:asciiTheme="majorEastAsia" w:eastAsiaTheme="majorEastAsia" w:hAnsiTheme="majorEastAsia" w:cstheme="majorEastAsia" w:hint="eastAsia"/>
          <w:bCs/>
          <w:color w:val="000000"/>
          <w:spacing w:val="2"/>
          <w:kern w:val="0"/>
          <w:sz w:val="24"/>
        </w:rPr>
        <w:t>学生</w:t>
      </w:r>
      <w:r w:rsidR="00B87ABC">
        <w:rPr>
          <w:rFonts w:asciiTheme="majorEastAsia" w:eastAsiaTheme="majorEastAsia" w:hAnsiTheme="majorEastAsia" w:cstheme="majorEastAsia" w:hint="eastAsia"/>
          <w:bCs/>
          <w:color w:val="000000"/>
          <w:spacing w:val="2"/>
          <w:kern w:val="0"/>
          <w:sz w:val="24"/>
        </w:rPr>
        <w:t>公寓</w:t>
      </w:r>
      <w:r w:rsidR="00040F25" w:rsidRPr="00040F25">
        <w:rPr>
          <w:rFonts w:asciiTheme="majorEastAsia" w:eastAsiaTheme="majorEastAsia" w:hAnsiTheme="majorEastAsia" w:cstheme="majorEastAsia" w:hint="eastAsia"/>
          <w:bCs/>
          <w:color w:val="000000"/>
          <w:spacing w:val="2"/>
          <w:kern w:val="0"/>
          <w:sz w:val="24"/>
        </w:rPr>
        <w:t>（3-7号楼）玄关区域；</w:t>
      </w:r>
    </w:p>
    <w:p w14:paraId="27CD665A" w14:textId="201EEA33" w:rsidR="00515308" w:rsidRPr="00040F25" w:rsidRDefault="00040F25" w:rsidP="003D365F">
      <w:pPr>
        <w:spacing w:line="360" w:lineRule="auto"/>
        <w:ind w:firstLineChars="900" w:firstLine="2196"/>
        <w:rPr>
          <w:rFonts w:asciiTheme="majorEastAsia" w:eastAsiaTheme="majorEastAsia" w:hAnsiTheme="majorEastAsia" w:cstheme="majorEastAsia" w:hint="eastAsia"/>
          <w:bCs/>
          <w:color w:val="000000"/>
          <w:spacing w:val="2"/>
          <w:kern w:val="0"/>
          <w:sz w:val="24"/>
        </w:rPr>
      </w:pPr>
      <w:r w:rsidRPr="00040F25">
        <w:rPr>
          <w:rFonts w:asciiTheme="majorEastAsia" w:eastAsiaTheme="majorEastAsia" w:hAnsiTheme="majorEastAsia" w:cstheme="majorEastAsia" w:hint="eastAsia"/>
          <w:bCs/>
          <w:color w:val="000000"/>
          <w:spacing w:val="2"/>
          <w:kern w:val="0"/>
          <w:sz w:val="24"/>
        </w:rPr>
        <w:t>（2）教师公寓（1-4号楼）卫生间、厨房区域。</w:t>
      </w:r>
    </w:p>
    <w:p w14:paraId="0DDC54CE"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2、施工地点：</w:t>
      </w:r>
      <w:r w:rsidR="00781253">
        <w:rPr>
          <w:rFonts w:asciiTheme="majorEastAsia" w:eastAsiaTheme="majorEastAsia" w:hAnsiTheme="majorEastAsia" w:cstheme="majorEastAsia" w:hint="eastAsia"/>
          <w:color w:val="000000"/>
          <w:spacing w:val="2"/>
          <w:kern w:val="0"/>
          <w:sz w:val="24"/>
        </w:rPr>
        <w:t>东南大学无锡校区</w:t>
      </w:r>
      <w:r>
        <w:rPr>
          <w:rFonts w:asciiTheme="majorEastAsia" w:eastAsiaTheme="majorEastAsia" w:hAnsiTheme="majorEastAsia" w:cstheme="majorEastAsia" w:hint="eastAsia"/>
          <w:color w:val="000000"/>
          <w:spacing w:val="2"/>
          <w:kern w:val="0"/>
          <w:sz w:val="24"/>
        </w:rPr>
        <w:t>。</w:t>
      </w:r>
    </w:p>
    <w:p w14:paraId="58AE0899" w14:textId="46CD4C84" w:rsidR="00C11C1C" w:rsidRDefault="00C11C1C">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3、最高限价：1</w:t>
      </w:r>
      <w:r w:rsidR="00040F25">
        <w:rPr>
          <w:rFonts w:asciiTheme="majorEastAsia" w:eastAsiaTheme="majorEastAsia" w:hAnsiTheme="majorEastAsia" w:cstheme="majorEastAsia" w:hint="eastAsia"/>
          <w:color w:val="000000"/>
          <w:spacing w:val="2"/>
          <w:kern w:val="0"/>
          <w:sz w:val="24"/>
        </w:rPr>
        <w:t>2</w:t>
      </w:r>
      <w:r>
        <w:rPr>
          <w:rFonts w:asciiTheme="majorEastAsia" w:eastAsiaTheme="majorEastAsia" w:hAnsiTheme="majorEastAsia" w:cstheme="majorEastAsia"/>
          <w:color w:val="000000"/>
          <w:spacing w:val="2"/>
          <w:kern w:val="0"/>
          <w:sz w:val="24"/>
        </w:rPr>
        <w:t>万元</w:t>
      </w:r>
    </w:p>
    <w:p w14:paraId="278CC467" w14:textId="77777777" w:rsidR="00C11C1C" w:rsidRDefault="00C11C1C">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4、采购需求：详见工程量清单</w:t>
      </w:r>
    </w:p>
    <w:p w14:paraId="5E576FB2" w14:textId="0EB897EC" w:rsidR="00515308" w:rsidRDefault="00C11C1C">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color w:val="000000"/>
          <w:spacing w:val="2"/>
          <w:kern w:val="0"/>
          <w:sz w:val="24"/>
        </w:rPr>
        <w:t>5</w:t>
      </w:r>
      <w:r w:rsidR="00426627">
        <w:rPr>
          <w:rFonts w:asciiTheme="majorEastAsia" w:eastAsiaTheme="majorEastAsia" w:hAnsiTheme="majorEastAsia" w:cstheme="majorEastAsia" w:hint="eastAsia"/>
          <w:color w:val="000000"/>
          <w:spacing w:val="2"/>
          <w:kern w:val="0"/>
          <w:sz w:val="24"/>
        </w:rPr>
        <w:t>、工期要求：合同生效后</w:t>
      </w:r>
      <w:r w:rsidR="00040F25">
        <w:rPr>
          <w:rFonts w:asciiTheme="majorEastAsia" w:eastAsiaTheme="majorEastAsia" w:hAnsiTheme="majorEastAsia" w:cstheme="majorEastAsia" w:hint="eastAsia"/>
          <w:bCs/>
          <w:color w:val="000000"/>
          <w:spacing w:val="2"/>
          <w:kern w:val="0"/>
          <w:sz w:val="24"/>
        </w:rPr>
        <w:t>15</w:t>
      </w:r>
      <w:r w:rsidR="00426627" w:rsidRPr="00426627">
        <w:rPr>
          <w:rFonts w:asciiTheme="majorEastAsia" w:eastAsiaTheme="majorEastAsia" w:hAnsiTheme="majorEastAsia" w:cstheme="majorEastAsia" w:hint="eastAsia"/>
          <w:bCs/>
          <w:color w:val="000000"/>
          <w:spacing w:val="2"/>
          <w:kern w:val="0"/>
          <w:sz w:val="24"/>
        </w:rPr>
        <w:t>天</w:t>
      </w:r>
      <w:r w:rsidR="00426627" w:rsidRPr="00426627">
        <w:rPr>
          <w:rFonts w:asciiTheme="majorEastAsia" w:eastAsiaTheme="majorEastAsia" w:hAnsiTheme="majorEastAsia" w:cstheme="majorEastAsia" w:hint="eastAsia"/>
          <w:color w:val="000000"/>
          <w:spacing w:val="2"/>
          <w:kern w:val="0"/>
          <w:sz w:val="24"/>
        </w:rPr>
        <w:t>内</w:t>
      </w:r>
      <w:r w:rsidR="00426627">
        <w:rPr>
          <w:rFonts w:asciiTheme="majorEastAsia" w:eastAsiaTheme="majorEastAsia" w:hAnsiTheme="majorEastAsia" w:cstheme="majorEastAsia" w:hint="eastAsia"/>
          <w:color w:val="000000"/>
          <w:spacing w:val="2"/>
          <w:kern w:val="0"/>
          <w:sz w:val="24"/>
        </w:rPr>
        <w:t>完成。</w:t>
      </w:r>
    </w:p>
    <w:p w14:paraId="5B64D60E" w14:textId="77777777" w:rsidR="00515308" w:rsidRDefault="00426627">
      <w:pPr>
        <w:spacing w:line="360" w:lineRule="auto"/>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四、 要求承包商资格条件：</w:t>
      </w:r>
    </w:p>
    <w:p w14:paraId="4674C17C" w14:textId="77777777" w:rsidR="00515308" w:rsidRPr="004A7B35" w:rsidRDefault="00426627">
      <w:pPr>
        <w:spacing w:line="360" w:lineRule="auto"/>
        <w:rPr>
          <w:rFonts w:asciiTheme="majorEastAsia" w:eastAsiaTheme="majorEastAsia" w:hAnsiTheme="majorEastAsia" w:cstheme="majorEastAsia" w:hint="eastAsia"/>
          <w:bCs/>
          <w:color w:val="000000"/>
          <w:spacing w:val="2"/>
          <w:kern w:val="0"/>
          <w:sz w:val="24"/>
        </w:rPr>
      </w:pPr>
      <w:r w:rsidRPr="004A7B35">
        <w:rPr>
          <w:rFonts w:asciiTheme="majorEastAsia" w:eastAsiaTheme="majorEastAsia" w:hAnsiTheme="majorEastAsia" w:cstheme="majorEastAsia" w:hint="eastAsia"/>
          <w:color w:val="000000"/>
          <w:spacing w:val="2"/>
          <w:kern w:val="0"/>
          <w:sz w:val="24"/>
        </w:rPr>
        <w:t>  </w:t>
      </w:r>
      <w:r w:rsidR="00781253" w:rsidRPr="004A7B35">
        <w:rPr>
          <w:rFonts w:asciiTheme="majorEastAsia" w:eastAsiaTheme="majorEastAsia" w:hAnsiTheme="majorEastAsia" w:cstheme="majorEastAsia" w:hint="eastAsia"/>
          <w:bCs/>
          <w:color w:val="000000"/>
          <w:spacing w:val="2"/>
          <w:kern w:val="0"/>
          <w:sz w:val="24"/>
        </w:rPr>
        <w:t>1、投标人具有建筑装饰装修工程专业承包二级（含）以上资质，并且具有有效期内的安全生产许可证（须提供证明材料复印件加盖供应商公章，否则视为未提供）</w:t>
      </w:r>
    </w:p>
    <w:p w14:paraId="082F8931" w14:textId="77777777" w:rsidR="00A86AA7" w:rsidRPr="004A7B35" w:rsidRDefault="00A86AA7" w:rsidP="00CE6C95">
      <w:pPr>
        <w:spacing w:line="360" w:lineRule="auto"/>
        <w:ind w:firstLineChars="200" w:firstLine="488"/>
        <w:rPr>
          <w:rFonts w:asciiTheme="majorEastAsia" w:eastAsiaTheme="majorEastAsia" w:hAnsiTheme="majorEastAsia" w:cstheme="majorEastAsia" w:hint="eastAsia"/>
          <w:bCs/>
          <w:color w:val="000000"/>
          <w:spacing w:val="2"/>
          <w:kern w:val="0"/>
          <w:sz w:val="24"/>
        </w:rPr>
      </w:pPr>
      <w:r w:rsidRPr="004A7B35">
        <w:rPr>
          <w:rFonts w:asciiTheme="majorEastAsia" w:eastAsiaTheme="majorEastAsia" w:hAnsiTheme="majorEastAsia" w:cstheme="majorEastAsia" w:hint="eastAsia"/>
          <w:bCs/>
          <w:color w:val="000000"/>
          <w:spacing w:val="2"/>
          <w:kern w:val="0"/>
          <w:sz w:val="24"/>
        </w:rPr>
        <w:t>2、投标人在人员、设备、资金等方面具有相应的施工能力。</w:t>
      </w:r>
    </w:p>
    <w:p w14:paraId="22AED9CB" w14:textId="45B10FD4" w:rsidR="00A86AA7" w:rsidRPr="004A7B35" w:rsidRDefault="00A86AA7" w:rsidP="00CE6C95">
      <w:pPr>
        <w:spacing w:line="360" w:lineRule="auto"/>
        <w:ind w:firstLineChars="200" w:firstLine="488"/>
        <w:rPr>
          <w:rFonts w:asciiTheme="majorEastAsia" w:eastAsiaTheme="majorEastAsia" w:hAnsiTheme="majorEastAsia" w:cstheme="majorEastAsia" w:hint="eastAsia"/>
          <w:bCs/>
          <w:color w:val="000000"/>
          <w:spacing w:val="2"/>
          <w:kern w:val="0"/>
          <w:sz w:val="24"/>
        </w:rPr>
      </w:pPr>
      <w:r w:rsidRPr="004A7B35">
        <w:rPr>
          <w:rFonts w:asciiTheme="majorEastAsia" w:eastAsiaTheme="majorEastAsia" w:hAnsiTheme="majorEastAsia" w:cstheme="majorEastAsia" w:hint="eastAsia"/>
          <w:bCs/>
          <w:color w:val="000000"/>
          <w:spacing w:val="2"/>
          <w:kern w:val="0"/>
          <w:sz w:val="24"/>
        </w:rPr>
        <w:t>3</w:t>
      </w:r>
      <w:r w:rsidR="00426627" w:rsidRPr="004A7B35">
        <w:rPr>
          <w:rFonts w:asciiTheme="majorEastAsia" w:eastAsiaTheme="majorEastAsia" w:hAnsiTheme="majorEastAsia" w:cstheme="majorEastAsia" w:hint="eastAsia"/>
          <w:bCs/>
          <w:color w:val="000000"/>
          <w:spacing w:val="2"/>
          <w:kern w:val="0"/>
          <w:sz w:val="24"/>
        </w:rPr>
        <w:t>、</w:t>
      </w:r>
      <w:r w:rsidRPr="004A7B35">
        <w:rPr>
          <w:rFonts w:asciiTheme="majorEastAsia" w:eastAsiaTheme="majorEastAsia" w:hAnsiTheme="majorEastAsia" w:cstheme="majorEastAsia" w:hint="eastAsia"/>
          <w:bCs/>
          <w:color w:val="000000"/>
          <w:spacing w:val="2"/>
          <w:kern w:val="0"/>
          <w:sz w:val="24"/>
        </w:rPr>
        <w:t>投标人拟派的项目负责人具有注册建造师建筑工程二级（含）以上证书，取得项目经理安全生产考核证（B类证）且出具近半年（2</w:t>
      </w:r>
      <w:r w:rsidRPr="004A7B35">
        <w:rPr>
          <w:rFonts w:asciiTheme="majorEastAsia" w:eastAsiaTheme="majorEastAsia" w:hAnsiTheme="majorEastAsia" w:cstheme="majorEastAsia"/>
          <w:bCs/>
          <w:color w:val="000000"/>
          <w:spacing w:val="2"/>
          <w:kern w:val="0"/>
          <w:sz w:val="24"/>
        </w:rPr>
        <w:t>02</w:t>
      </w:r>
      <w:r w:rsidR="00040F25">
        <w:rPr>
          <w:rFonts w:asciiTheme="majorEastAsia" w:eastAsiaTheme="majorEastAsia" w:hAnsiTheme="majorEastAsia" w:cstheme="majorEastAsia" w:hint="eastAsia"/>
          <w:bCs/>
          <w:color w:val="000000"/>
          <w:spacing w:val="2"/>
          <w:kern w:val="0"/>
          <w:sz w:val="24"/>
        </w:rPr>
        <w:t>4</w:t>
      </w:r>
      <w:r w:rsidRPr="004A7B35">
        <w:rPr>
          <w:rFonts w:asciiTheme="majorEastAsia" w:eastAsiaTheme="majorEastAsia" w:hAnsiTheme="majorEastAsia" w:cstheme="majorEastAsia"/>
          <w:bCs/>
          <w:color w:val="000000"/>
          <w:spacing w:val="2"/>
          <w:kern w:val="0"/>
          <w:sz w:val="24"/>
        </w:rPr>
        <w:t>年</w:t>
      </w:r>
      <w:r w:rsidR="00040F25">
        <w:rPr>
          <w:rFonts w:asciiTheme="majorEastAsia" w:eastAsiaTheme="majorEastAsia" w:hAnsiTheme="majorEastAsia" w:cstheme="majorEastAsia" w:hint="eastAsia"/>
          <w:bCs/>
          <w:color w:val="000000"/>
          <w:spacing w:val="2"/>
          <w:kern w:val="0"/>
          <w:sz w:val="24"/>
        </w:rPr>
        <w:t>3</w:t>
      </w:r>
      <w:r w:rsidRPr="004A7B35">
        <w:rPr>
          <w:rFonts w:asciiTheme="majorEastAsia" w:eastAsiaTheme="majorEastAsia" w:hAnsiTheme="majorEastAsia" w:cstheme="majorEastAsia" w:hint="eastAsia"/>
          <w:bCs/>
          <w:color w:val="000000"/>
          <w:spacing w:val="2"/>
          <w:kern w:val="0"/>
          <w:sz w:val="24"/>
        </w:rPr>
        <w:t>月至2</w:t>
      </w:r>
      <w:r w:rsidRPr="004A7B35">
        <w:rPr>
          <w:rFonts w:asciiTheme="majorEastAsia" w:eastAsiaTheme="majorEastAsia" w:hAnsiTheme="majorEastAsia" w:cstheme="majorEastAsia"/>
          <w:bCs/>
          <w:color w:val="000000"/>
          <w:spacing w:val="2"/>
          <w:kern w:val="0"/>
          <w:sz w:val="24"/>
        </w:rPr>
        <w:t>02</w:t>
      </w:r>
      <w:r w:rsidR="00040F25">
        <w:rPr>
          <w:rFonts w:asciiTheme="majorEastAsia" w:eastAsiaTheme="majorEastAsia" w:hAnsiTheme="majorEastAsia" w:cstheme="majorEastAsia" w:hint="eastAsia"/>
          <w:bCs/>
          <w:color w:val="000000"/>
          <w:spacing w:val="2"/>
          <w:kern w:val="0"/>
          <w:sz w:val="24"/>
        </w:rPr>
        <w:t>4</w:t>
      </w:r>
      <w:r w:rsidRPr="004A7B35">
        <w:rPr>
          <w:rFonts w:asciiTheme="majorEastAsia" w:eastAsiaTheme="majorEastAsia" w:hAnsiTheme="majorEastAsia" w:cstheme="majorEastAsia"/>
          <w:bCs/>
          <w:color w:val="000000"/>
          <w:spacing w:val="2"/>
          <w:kern w:val="0"/>
          <w:sz w:val="24"/>
        </w:rPr>
        <w:t>年</w:t>
      </w:r>
      <w:r w:rsidR="00040F25">
        <w:rPr>
          <w:rFonts w:asciiTheme="majorEastAsia" w:eastAsiaTheme="majorEastAsia" w:hAnsiTheme="majorEastAsia" w:cstheme="majorEastAsia" w:hint="eastAsia"/>
          <w:bCs/>
          <w:color w:val="000000"/>
          <w:spacing w:val="2"/>
          <w:kern w:val="0"/>
          <w:sz w:val="24"/>
        </w:rPr>
        <w:t>8</w:t>
      </w:r>
      <w:r w:rsidRPr="004A7B35">
        <w:rPr>
          <w:rFonts w:asciiTheme="majorEastAsia" w:eastAsiaTheme="majorEastAsia" w:hAnsiTheme="majorEastAsia" w:cstheme="majorEastAsia"/>
          <w:bCs/>
          <w:color w:val="000000"/>
          <w:spacing w:val="2"/>
          <w:kern w:val="0"/>
          <w:sz w:val="24"/>
        </w:rPr>
        <w:t>月</w:t>
      </w:r>
      <w:r w:rsidRPr="004A7B35">
        <w:rPr>
          <w:rFonts w:asciiTheme="majorEastAsia" w:eastAsiaTheme="majorEastAsia" w:hAnsiTheme="majorEastAsia" w:cstheme="majorEastAsia" w:hint="eastAsia"/>
          <w:bCs/>
          <w:color w:val="000000"/>
          <w:spacing w:val="2"/>
          <w:kern w:val="0"/>
          <w:sz w:val="24"/>
        </w:rPr>
        <w:t>）投标人为项目负责人缴纳的社会保险缴费证明材料，并加盖社保中心章或社保中心参保缴费证明电子专用章。</w:t>
      </w:r>
      <w:proofErr w:type="gramStart"/>
      <w:r w:rsidRPr="004A7B35">
        <w:rPr>
          <w:rFonts w:asciiTheme="majorEastAsia" w:eastAsiaTheme="majorEastAsia" w:hAnsiTheme="majorEastAsia" w:cstheme="majorEastAsia" w:hint="eastAsia"/>
          <w:bCs/>
          <w:color w:val="000000"/>
          <w:spacing w:val="2"/>
          <w:kern w:val="0"/>
          <w:sz w:val="24"/>
        </w:rPr>
        <w:t>若项目</w:t>
      </w:r>
      <w:proofErr w:type="gramEnd"/>
      <w:r w:rsidRPr="004A7B35">
        <w:rPr>
          <w:rFonts w:asciiTheme="majorEastAsia" w:eastAsiaTheme="majorEastAsia" w:hAnsiTheme="majorEastAsia" w:cstheme="majorEastAsia" w:hint="eastAsia"/>
          <w:bCs/>
          <w:color w:val="000000"/>
          <w:spacing w:val="2"/>
          <w:kern w:val="0"/>
          <w:sz w:val="24"/>
        </w:rPr>
        <w:t>负责人属企业退休人员、现役军人等客观原因无法提供养老保险金缴费证明，必须提供相应的证明材料，事业编制人员提供投标单位上级人事主管部门的人事证明，否则一律按未提供养老保险金缴费证明材料处理。</w:t>
      </w:r>
    </w:p>
    <w:p w14:paraId="28E6150B" w14:textId="77777777" w:rsidR="00A86AA7" w:rsidRPr="004A7B35" w:rsidRDefault="00A86AA7" w:rsidP="00CE6C95">
      <w:pPr>
        <w:spacing w:line="360" w:lineRule="auto"/>
        <w:ind w:firstLineChars="200" w:firstLine="488"/>
        <w:rPr>
          <w:rFonts w:asciiTheme="majorEastAsia" w:eastAsiaTheme="majorEastAsia" w:hAnsiTheme="majorEastAsia" w:cstheme="majorEastAsia" w:hint="eastAsia"/>
          <w:bCs/>
          <w:color w:val="000000"/>
          <w:spacing w:val="2"/>
          <w:kern w:val="0"/>
          <w:sz w:val="24"/>
        </w:rPr>
      </w:pPr>
      <w:r w:rsidRPr="004A7B35">
        <w:rPr>
          <w:rFonts w:asciiTheme="majorEastAsia" w:eastAsiaTheme="majorEastAsia" w:hAnsiTheme="majorEastAsia" w:cstheme="majorEastAsia" w:hint="eastAsia"/>
          <w:bCs/>
          <w:color w:val="000000"/>
          <w:spacing w:val="2"/>
          <w:kern w:val="0"/>
          <w:sz w:val="24"/>
        </w:rPr>
        <w:t>4、项目负责人必须同时满足下列条件：</w:t>
      </w:r>
    </w:p>
    <w:p w14:paraId="1DC207BD" w14:textId="77777777" w:rsidR="00A86AA7" w:rsidRPr="004A7B35" w:rsidRDefault="00A86AA7" w:rsidP="00CE6C95">
      <w:pPr>
        <w:spacing w:line="360" w:lineRule="auto"/>
        <w:ind w:firstLineChars="200" w:firstLine="488"/>
        <w:rPr>
          <w:rFonts w:asciiTheme="majorEastAsia" w:eastAsiaTheme="majorEastAsia" w:hAnsiTheme="majorEastAsia" w:cstheme="majorEastAsia" w:hint="eastAsia"/>
          <w:bCs/>
          <w:color w:val="000000"/>
          <w:spacing w:val="2"/>
          <w:kern w:val="0"/>
          <w:sz w:val="24"/>
        </w:rPr>
      </w:pPr>
      <w:r w:rsidRPr="004A7B35">
        <w:rPr>
          <w:rFonts w:asciiTheme="majorEastAsia" w:eastAsiaTheme="majorEastAsia" w:hAnsiTheme="majorEastAsia" w:cstheme="majorEastAsia"/>
          <w:bCs/>
          <w:color w:val="000000"/>
          <w:spacing w:val="2"/>
          <w:kern w:val="0"/>
          <w:sz w:val="24"/>
        </w:rPr>
        <w:t>a.项目负责人不得同时在两个或者两个以上单位受聘或者执业</w:t>
      </w:r>
      <w:r w:rsidRPr="004A7B35">
        <w:rPr>
          <w:rFonts w:asciiTheme="majorEastAsia" w:eastAsiaTheme="majorEastAsia" w:hAnsiTheme="majorEastAsia" w:cstheme="majorEastAsia" w:hint="eastAsia"/>
          <w:bCs/>
          <w:color w:val="000000"/>
          <w:spacing w:val="2"/>
          <w:kern w:val="0"/>
          <w:sz w:val="24"/>
        </w:rPr>
        <w:t>（符合并提供承诺书）</w:t>
      </w:r>
      <w:r w:rsidR="005527D3" w:rsidRPr="004A7B35">
        <w:rPr>
          <w:rFonts w:asciiTheme="majorEastAsia" w:eastAsiaTheme="majorEastAsia" w:hAnsiTheme="majorEastAsia" w:cstheme="majorEastAsia" w:hint="eastAsia"/>
          <w:bCs/>
          <w:color w:val="000000"/>
          <w:spacing w:val="2"/>
          <w:kern w:val="0"/>
          <w:sz w:val="24"/>
        </w:rPr>
        <w:t>；</w:t>
      </w:r>
    </w:p>
    <w:p w14:paraId="37AF8EBD" w14:textId="77777777" w:rsidR="005527D3" w:rsidRPr="004A7B35" w:rsidRDefault="005527D3" w:rsidP="00CE6C95">
      <w:pPr>
        <w:spacing w:line="360" w:lineRule="auto"/>
        <w:ind w:firstLineChars="200" w:firstLine="488"/>
        <w:rPr>
          <w:rFonts w:asciiTheme="majorEastAsia" w:eastAsiaTheme="majorEastAsia" w:hAnsiTheme="majorEastAsia" w:cstheme="majorEastAsia" w:hint="eastAsia"/>
          <w:bCs/>
          <w:color w:val="000000"/>
          <w:spacing w:val="2"/>
          <w:kern w:val="0"/>
          <w:sz w:val="24"/>
        </w:rPr>
      </w:pPr>
      <w:r w:rsidRPr="004A7B35">
        <w:rPr>
          <w:rFonts w:asciiTheme="majorEastAsia" w:eastAsiaTheme="majorEastAsia" w:hAnsiTheme="majorEastAsia" w:cstheme="majorEastAsia"/>
          <w:bCs/>
          <w:color w:val="000000"/>
          <w:spacing w:val="2"/>
          <w:kern w:val="0"/>
          <w:sz w:val="24"/>
        </w:rPr>
        <w:t>b.</w:t>
      </w:r>
      <w:r w:rsidR="00CE6C95" w:rsidRPr="004A7B35">
        <w:rPr>
          <w:rFonts w:hint="eastAsia"/>
        </w:rPr>
        <w:t xml:space="preserve"> </w:t>
      </w:r>
      <w:r w:rsidR="00CE6C95" w:rsidRPr="004A7B35">
        <w:rPr>
          <w:rFonts w:asciiTheme="majorEastAsia" w:eastAsiaTheme="majorEastAsia" w:hAnsiTheme="majorEastAsia" w:cstheme="majorEastAsia" w:hint="eastAsia"/>
          <w:bCs/>
          <w:color w:val="000000"/>
          <w:spacing w:val="2"/>
          <w:kern w:val="0"/>
          <w:sz w:val="24"/>
        </w:rPr>
        <w:t>项目负责人是非变更后无在建工程，或项目负责人是变更后无在建工程</w:t>
      </w:r>
      <w:r w:rsidR="00CE6C95" w:rsidRPr="004A7B35">
        <w:rPr>
          <w:rFonts w:asciiTheme="majorEastAsia" w:eastAsiaTheme="majorEastAsia" w:hAnsiTheme="majorEastAsia" w:cstheme="majorEastAsia" w:hint="eastAsia"/>
          <w:bCs/>
          <w:color w:val="000000"/>
          <w:spacing w:val="2"/>
          <w:kern w:val="0"/>
          <w:sz w:val="24"/>
        </w:rPr>
        <w:lastRenderedPageBreak/>
        <w:t>（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符合并提供承诺书）；</w:t>
      </w:r>
    </w:p>
    <w:p w14:paraId="6503C186" w14:textId="77777777" w:rsidR="00CE6C95" w:rsidRPr="004A7B35" w:rsidRDefault="00CE6C95" w:rsidP="00CE6C95">
      <w:pPr>
        <w:spacing w:line="360" w:lineRule="auto"/>
        <w:ind w:firstLineChars="200" w:firstLine="488"/>
        <w:rPr>
          <w:rFonts w:asciiTheme="majorEastAsia" w:eastAsiaTheme="majorEastAsia" w:hAnsiTheme="majorEastAsia" w:cstheme="majorEastAsia" w:hint="eastAsia"/>
          <w:bCs/>
          <w:color w:val="000000"/>
          <w:spacing w:val="2"/>
          <w:kern w:val="0"/>
          <w:sz w:val="24"/>
        </w:rPr>
      </w:pPr>
      <w:r w:rsidRPr="004A7B35">
        <w:rPr>
          <w:rFonts w:asciiTheme="majorEastAsia" w:eastAsiaTheme="majorEastAsia" w:hAnsiTheme="majorEastAsia" w:cstheme="majorEastAsia"/>
          <w:bCs/>
          <w:color w:val="000000"/>
          <w:spacing w:val="2"/>
          <w:kern w:val="0"/>
          <w:sz w:val="24"/>
        </w:rPr>
        <w:t>c.</w:t>
      </w:r>
      <w:r w:rsidRPr="004A7B35">
        <w:rPr>
          <w:rFonts w:asciiTheme="majorEastAsia" w:eastAsiaTheme="majorEastAsia" w:hAnsiTheme="majorEastAsia" w:cstheme="majorEastAsia" w:hint="eastAsia"/>
          <w:bCs/>
          <w:color w:val="000000"/>
          <w:spacing w:val="2"/>
          <w:kern w:val="0"/>
          <w:sz w:val="24"/>
        </w:rPr>
        <w:t xml:space="preserve"> 项目负责人无行贿犯罪行为记录；或者有行贿犯罪行为记录，但自记录之日起已超过5年的（符合并提供承诺书)</w:t>
      </w:r>
      <w:r w:rsidRPr="004A7B35">
        <w:rPr>
          <w:rFonts w:asciiTheme="majorEastAsia" w:eastAsiaTheme="majorEastAsia" w:hAnsiTheme="majorEastAsia" w:cstheme="majorEastAsia"/>
          <w:bCs/>
          <w:color w:val="000000"/>
          <w:spacing w:val="2"/>
          <w:kern w:val="0"/>
          <w:sz w:val="24"/>
        </w:rPr>
        <w:t xml:space="preserve"> </w:t>
      </w:r>
      <w:r w:rsidRPr="004A7B35">
        <w:rPr>
          <w:rFonts w:asciiTheme="majorEastAsia" w:eastAsiaTheme="majorEastAsia" w:hAnsiTheme="majorEastAsia" w:cstheme="majorEastAsia" w:hint="eastAsia"/>
          <w:bCs/>
          <w:color w:val="000000"/>
          <w:spacing w:val="2"/>
          <w:kern w:val="0"/>
          <w:sz w:val="24"/>
        </w:rPr>
        <w:t>。</w:t>
      </w:r>
    </w:p>
    <w:p w14:paraId="5C241BDA" w14:textId="77777777" w:rsidR="00CE6C95" w:rsidRPr="004A7B35" w:rsidRDefault="00CE6C95" w:rsidP="00CE6C95">
      <w:pPr>
        <w:spacing w:line="360" w:lineRule="auto"/>
        <w:ind w:firstLineChars="200" w:firstLine="488"/>
        <w:rPr>
          <w:rFonts w:asciiTheme="majorEastAsia" w:eastAsiaTheme="majorEastAsia" w:hAnsiTheme="majorEastAsia" w:cstheme="majorEastAsia" w:hint="eastAsia"/>
          <w:bCs/>
          <w:color w:val="000000"/>
          <w:spacing w:val="2"/>
          <w:kern w:val="0"/>
          <w:sz w:val="24"/>
        </w:rPr>
      </w:pPr>
      <w:r w:rsidRPr="004A7B35">
        <w:rPr>
          <w:rFonts w:asciiTheme="majorEastAsia" w:eastAsiaTheme="majorEastAsia" w:hAnsiTheme="majorEastAsia" w:cstheme="majorEastAsia" w:hint="eastAsia"/>
          <w:bCs/>
          <w:color w:val="000000"/>
          <w:spacing w:val="2"/>
          <w:kern w:val="0"/>
          <w:sz w:val="24"/>
        </w:rPr>
        <w:t>5、本工程不接受联合体投标。</w:t>
      </w:r>
    </w:p>
    <w:p w14:paraId="704D62CB" w14:textId="77777777" w:rsidR="00515308" w:rsidRDefault="00426627">
      <w:pPr>
        <w:spacing w:line="360" w:lineRule="auto"/>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五、 承包商资格审查方式：资格后审。</w:t>
      </w:r>
    </w:p>
    <w:p w14:paraId="56F22BFB" w14:textId="61EC88B2" w:rsidR="005A4DCC" w:rsidRDefault="005A4DCC">
      <w:pPr>
        <w:spacing w:line="360" w:lineRule="auto"/>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六、报名时间：请于2024年9月2日至2024年9月6日下午17:00前将报名信息及证明材料发送至邮箱：irisdai@seu.edu.cn</w:t>
      </w:r>
    </w:p>
    <w:p w14:paraId="63D3F576" w14:textId="5A22F4A7" w:rsidR="00515308" w:rsidRDefault="006A2517">
      <w:pPr>
        <w:spacing w:line="360" w:lineRule="auto"/>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七</w:t>
      </w:r>
      <w:r w:rsidR="00426627">
        <w:rPr>
          <w:rFonts w:asciiTheme="majorEastAsia" w:eastAsiaTheme="majorEastAsia" w:hAnsiTheme="majorEastAsia" w:cstheme="majorEastAsia" w:hint="eastAsia"/>
          <w:color w:val="000000"/>
          <w:spacing w:val="2"/>
          <w:kern w:val="0"/>
          <w:sz w:val="24"/>
        </w:rPr>
        <w:t>、询价截止时间及评定时间： 202</w:t>
      </w:r>
      <w:r w:rsidR="0013292D">
        <w:rPr>
          <w:rFonts w:asciiTheme="majorEastAsia" w:eastAsiaTheme="majorEastAsia" w:hAnsiTheme="majorEastAsia" w:cstheme="majorEastAsia" w:hint="eastAsia"/>
          <w:color w:val="000000"/>
          <w:spacing w:val="2"/>
          <w:kern w:val="0"/>
          <w:sz w:val="24"/>
        </w:rPr>
        <w:t>4</w:t>
      </w:r>
      <w:r w:rsidR="00426627">
        <w:rPr>
          <w:rFonts w:asciiTheme="majorEastAsia" w:eastAsiaTheme="majorEastAsia" w:hAnsiTheme="majorEastAsia" w:cstheme="majorEastAsia" w:hint="eastAsia"/>
          <w:color w:val="000000"/>
          <w:spacing w:val="2"/>
          <w:kern w:val="0"/>
          <w:sz w:val="24"/>
        </w:rPr>
        <w:t>年</w:t>
      </w:r>
      <w:r w:rsidR="0013292D">
        <w:rPr>
          <w:rFonts w:asciiTheme="majorEastAsia" w:eastAsiaTheme="majorEastAsia" w:hAnsiTheme="majorEastAsia" w:cstheme="majorEastAsia" w:hint="eastAsia"/>
          <w:color w:val="000000"/>
          <w:spacing w:val="2"/>
          <w:kern w:val="0"/>
          <w:sz w:val="24"/>
        </w:rPr>
        <w:t>9</w:t>
      </w:r>
      <w:r w:rsidR="00426627">
        <w:rPr>
          <w:rFonts w:asciiTheme="majorEastAsia" w:eastAsiaTheme="majorEastAsia" w:hAnsiTheme="majorEastAsia" w:cstheme="majorEastAsia" w:hint="eastAsia"/>
          <w:color w:val="000000"/>
          <w:spacing w:val="2"/>
          <w:kern w:val="0"/>
          <w:sz w:val="24"/>
        </w:rPr>
        <w:t>月</w:t>
      </w:r>
      <w:r w:rsidR="005A4DCC">
        <w:rPr>
          <w:rFonts w:asciiTheme="majorEastAsia" w:eastAsiaTheme="majorEastAsia" w:hAnsiTheme="majorEastAsia" w:cstheme="majorEastAsia" w:hint="eastAsia"/>
          <w:color w:val="000000"/>
          <w:spacing w:val="2"/>
          <w:kern w:val="0"/>
          <w:sz w:val="24"/>
        </w:rPr>
        <w:t>9</w:t>
      </w:r>
      <w:r w:rsidR="00426627">
        <w:rPr>
          <w:rFonts w:asciiTheme="majorEastAsia" w:eastAsiaTheme="majorEastAsia" w:hAnsiTheme="majorEastAsia" w:cstheme="majorEastAsia" w:hint="eastAsia"/>
          <w:color w:val="000000"/>
          <w:spacing w:val="2"/>
          <w:kern w:val="0"/>
          <w:sz w:val="24"/>
        </w:rPr>
        <w:t>日</w:t>
      </w:r>
      <w:r w:rsidR="004A7B35">
        <w:rPr>
          <w:rFonts w:asciiTheme="majorEastAsia" w:eastAsiaTheme="majorEastAsia" w:hAnsiTheme="majorEastAsia" w:cstheme="majorEastAsia"/>
          <w:color w:val="000000"/>
          <w:spacing w:val="2"/>
          <w:kern w:val="0"/>
          <w:sz w:val="24"/>
        </w:rPr>
        <w:t>10</w:t>
      </w:r>
      <w:r w:rsidR="00426627">
        <w:rPr>
          <w:rFonts w:asciiTheme="majorEastAsia" w:eastAsiaTheme="majorEastAsia" w:hAnsiTheme="majorEastAsia" w:cstheme="majorEastAsia" w:hint="eastAsia"/>
          <w:color w:val="000000"/>
          <w:spacing w:val="2"/>
          <w:kern w:val="0"/>
          <w:sz w:val="24"/>
        </w:rPr>
        <w:t>时00分</w:t>
      </w:r>
    </w:p>
    <w:p w14:paraId="557CA97A" w14:textId="3964621F" w:rsidR="00515308" w:rsidRDefault="006A2517">
      <w:pPr>
        <w:spacing w:line="360" w:lineRule="auto"/>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八</w:t>
      </w:r>
      <w:r w:rsidR="00426627">
        <w:rPr>
          <w:rFonts w:asciiTheme="majorEastAsia" w:eastAsiaTheme="majorEastAsia" w:hAnsiTheme="majorEastAsia" w:cstheme="majorEastAsia" w:hint="eastAsia"/>
          <w:color w:val="000000"/>
          <w:spacing w:val="2"/>
          <w:kern w:val="0"/>
          <w:sz w:val="24"/>
        </w:rPr>
        <w:t>、询价地点：</w:t>
      </w:r>
      <w:r w:rsidR="004A7B35" w:rsidRPr="004A7B35">
        <w:rPr>
          <w:rFonts w:asciiTheme="majorEastAsia" w:eastAsiaTheme="majorEastAsia" w:hAnsiTheme="majorEastAsia" w:cstheme="majorEastAsia" w:hint="eastAsia"/>
          <w:color w:val="000000"/>
          <w:spacing w:val="2"/>
          <w:kern w:val="0"/>
          <w:sz w:val="24"/>
        </w:rPr>
        <w:t>无锡市</w:t>
      </w:r>
      <w:proofErr w:type="gramStart"/>
      <w:r w:rsidR="004A7B35" w:rsidRPr="004A7B35">
        <w:rPr>
          <w:rFonts w:asciiTheme="majorEastAsia" w:eastAsiaTheme="majorEastAsia" w:hAnsiTheme="majorEastAsia" w:cstheme="majorEastAsia" w:hint="eastAsia"/>
          <w:color w:val="000000"/>
          <w:spacing w:val="2"/>
          <w:kern w:val="0"/>
          <w:sz w:val="24"/>
        </w:rPr>
        <w:t>滨湖区</w:t>
      </w:r>
      <w:proofErr w:type="gramEnd"/>
      <w:r w:rsidR="004A7B35" w:rsidRPr="004A7B35">
        <w:rPr>
          <w:rFonts w:asciiTheme="majorEastAsia" w:eastAsiaTheme="majorEastAsia" w:hAnsiTheme="majorEastAsia" w:cstheme="majorEastAsia" w:hint="eastAsia"/>
          <w:color w:val="000000"/>
          <w:spacing w:val="2"/>
          <w:kern w:val="0"/>
          <w:sz w:val="24"/>
        </w:rPr>
        <w:t>雪浪街道状元路5号东南大学无锡校区文枢楼3楼308会议室（联系人：</w:t>
      </w:r>
      <w:r w:rsidR="0013292D">
        <w:rPr>
          <w:rFonts w:asciiTheme="majorEastAsia" w:eastAsiaTheme="majorEastAsia" w:hAnsiTheme="majorEastAsia" w:cstheme="majorEastAsia" w:hint="eastAsia"/>
          <w:color w:val="000000"/>
          <w:spacing w:val="2"/>
          <w:kern w:val="0"/>
          <w:sz w:val="24"/>
        </w:rPr>
        <w:t>戴</w:t>
      </w:r>
      <w:r w:rsidR="004A7B35" w:rsidRPr="004A7B35">
        <w:rPr>
          <w:rFonts w:asciiTheme="majorEastAsia" w:eastAsiaTheme="majorEastAsia" w:hAnsiTheme="majorEastAsia" w:cstheme="majorEastAsia" w:hint="eastAsia"/>
          <w:color w:val="000000"/>
          <w:spacing w:val="2"/>
          <w:kern w:val="0"/>
          <w:sz w:val="24"/>
        </w:rPr>
        <w:t>老师，联系电话：</w:t>
      </w:r>
      <w:r w:rsidR="0013292D">
        <w:rPr>
          <w:rFonts w:asciiTheme="majorEastAsia" w:eastAsiaTheme="majorEastAsia" w:hAnsiTheme="majorEastAsia" w:cstheme="majorEastAsia" w:hint="eastAsia"/>
          <w:color w:val="000000"/>
          <w:spacing w:val="2"/>
          <w:kern w:val="0"/>
          <w:sz w:val="24"/>
        </w:rPr>
        <w:t>15251566077</w:t>
      </w:r>
      <w:r w:rsidR="004A7B35" w:rsidRPr="004A7B35">
        <w:rPr>
          <w:rFonts w:asciiTheme="majorEastAsia" w:eastAsiaTheme="majorEastAsia" w:hAnsiTheme="majorEastAsia" w:cstheme="majorEastAsia" w:hint="eastAsia"/>
          <w:color w:val="000000"/>
          <w:spacing w:val="2"/>
          <w:kern w:val="0"/>
          <w:sz w:val="24"/>
        </w:rPr>
        <w:t>）</w:t>
      </w:r>
      <w:r w:rsidR="00426627">
        <w:rPr>
          <w:rFonts w:asciiTheme="majorEastAsia" w:eastAsiaTheme="majorEastAsia" w:hAnsiTheme="majorEastAsia" w:cstheme="majorEastAsia" w:hint="eastAsia"/>
          <w:color w:val="000000"/>
          <w:spacing w:val="2"/>
          <w:kern w:val="0"/>
          <w:sz w:val="24"/>
        </w:rPr>
        <w:t>。</w:t>
      </w:r>
    </w:p>
    <w:p w14:paraId="2A7E7F98" w14:textId="77777777" w:rsidR="00515308" w:rsidRDefault="00515308">
      <w:pPr>
        <w:spacing w:line="360" w:lineRule="auto"/>
        <w:outlineLvl w:val="0"/>
        <w:rPr>
          <w:rFonts w:eastAsiaTheme="minorEastAsia"/>
          <w:sz w:val="24"/>
        </w:rPr>
      </w:pPr>
    </w:p>
    <w:p w14:paraId="51F1AEA1" w14:textId="77777777" w:rsidR="00515308" w:rsidRDefault="00426627">
      <w:pPr>
        <w:spacing w:line="360" w:lineRule="auto"/>
        <w:jc w:val="center"/>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color w:val="000000"/>
          <w:spacing w:val="4"/>
          <w:sz w:val="32"/>
          <w:szCs w:val="32"/>
        </w:rPr>
        <w:t xml:space="preserve">第二部分 </w:t>
      </w:r>
      <w:r>
        <w:rPr>
          <w:rFonts w:asciiTheme="majorEastAsia" w:eastAsiaTheme="majorEastAsia" w:hAnsiTheme="majorEastAsia" w:cstheme="majorEastAsia" w:hint="eastAsia"/>
          <w:b/>
          <w:color w:val="000000"/>
          <w:sz w:val="32"/>
          <w:szCs w:val="32"/>
        </w:rPr>
        <w:t>询价项目及有关说明</w:t>
      </w:r>
    </w:p>
    <w:p w14:paraId="3FC52A1C" w14:textId="77777777" w:rsidR="00515308" w:rsidRDefault="00426627">
      <w:pPr>
        <w:spacing w:line="360" w:lineRule="auto"/>
        <w:ind w:firstLineChars="200" w:firstLine="490"/>
        <w:rPr>
          <w:rFonts w:asciiTheme="majorEastAsia" w:eastAsiaTheme="majorEastAsia" w:hAnsiTheme="majorEastAsia" w:cstheme="majorEastAsia" w:hint="eastAsia"/>
          <w:b/>
          <w:bCs/>
          <w:color w:val="000000"/>
          <w:spacing w:val="2"/>
          <w:kern w:val="0"/>
          <w:sz w:val="24"/>
        </w:rPr>
      </w:pPr>
      <w:r>
        <w:rPr>
          <w:rFonts w:asciiTheme="majorEastAsia" w:eastAsiaTheme="majorEastAsia" w:hAnsiTheme="majorEastAsia" w:cstheme="majorEastAsia" w:hint="eastAsia"/>
          <w:b/>
          <w:bCs/>
          <w:color w:val="000000"/>
          <w:spacing w:val="2"/>
          <w:kern w:val="0"/>
          <w:sz w:val="24"/>
        </w:rPr>
        <w:t xml:space="preserve">一、项目概况及基本要求 </w:t>
      </w:r>
    </w:p>
    <w:p w14:paraId="09ED42ED" w14:textId="091AB2A4"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1、项目名称：</w:t>
      </w:r>
      <w:r w:rsidR="005B57C7" w:rsidRPr="00040F25">
        <w:rPr>
          <w:rFonts w:asciiTheme="majorEastAsia" w:eastAsiaTheme="majorEastAsia" w:hAnsiTheme="majorEastAsia" w:cstheme="majorEastAsia" w:hint="eastAsia"/>
          <w:bCs/>
          <w:color w:val="000000"/>
          <w:spacing w:val="2"/>
          <w:kern w:val="0"/>
          <w:sz w:val="24"/>
        </w:rPr>
        <w:t>学生</w:t>
      </w:r>
      <w:r w:rsidR="005B57C7">
        <w:rPr>
          <w:rFonts w:asciiTheme="majorEastAsia" w:eastAsiaTheme="majorEastAsia" w:hAnsiTheme="majorEastAsia" w:cstheme="majorEastAsia" w:hint="eastAsia"/>
          <w:bCs/>
          <w:color w:val="000000"/>
          <w:spacing w:val="2"/>
          <w:kern w:val="0"/>
          <w:sz w:val="24"/>
        </w:rPr>
        <w:t>公寓</w:t>
      </w:r>
      <w:r w:rsidR="005B57C7" w:rsidRPr="00040F25">
        <w:rPr>
          <w:rFonts w:asciiTheme="majorEastAsia" w:eastAsiaTheme="majorEastAsia" w:hAnsiTheme="majorEastAsia" w:cstheme="majorEastAsia" w:hint="eastAsia"/>
          <w:bCs/>
          <w:color w:val="000000"/>
          <w:spacing w:val="2"/>
          <w:kern w:val="0"/>
          <w:sz w:val="24"/>
        </w:rPr>
        <w:t>、教师公寓</w:t>
      </w:r>
      <w:proofErr w:type="gramStart"/>
      <w:r w:rsidR="005B57C7">
        <w:rPr>
          <w:rFonts w:asciiTheme="majorEastAsia" w:eastAsiaTheme="majorEastAsia" w:hAnsiTheme="majorEastAsia" w:cstheme="majorEastAsia" w:hint="eastAsia"/>
          <w:bCs/>
          <w:color w:val="000000"/>
          <w:spacing w:val="2"/>
          <w:kern w:val="0"/>
          <w:sz w:val="24"/>
        </w:rPr>
        <w:t>瓷砖美缝项目</w:t>
      </w:r>
      <w:proofErr w:type="gramEnd"/>
      <w:r>
        <w:rPr>
          <w:rFonts w:asciiTheme="majorEastAsia" w:eastAsiaTheme="majorEastAsia" w:hAnsiTheme="majorEastAsia" w:cstheme="majorEastAsia" w:hint="eastAsia"/>
          <w:color w:val="000000"/>
          <w:spacing w:val="2"/>
          <w:kern w:val="0"/>
          <w:sz w:val="24"/>
        </w:rPr>
        <w:t xml:space="preserve">。 </w:t>
      </w:r>
    </w:p>
    <w:p w14:paraId="6E2D2DE6" w14:textId="3A51ED4B"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2、项目内容及要求：</w:t>
      </w:r>
      <w:r w:rsidR="004A7B35">
        <w:rPr>
          <w:rFonts w:asciiTheme="majorEastAsia" w:eastAsiaTheme="majorEastAsia" w:hAnsiTheme="majorEastAsia" w:cstheme="majorEastAsia" w:hint="eastAsia"/>
          <w:color w:val="000000"/>
          <w:spacing w:val="2"/>
          <w:kern w:val="0"/>
          <w:sz w:val="24"/>
        </w:rPr>
        <w:t>对</w:t>
      </w:r>
      <w:r w:rsidR="003159BE" w:rsidRPr="00040F25">
        <w:rPr>
          <w:rFonts w:asciiTheme="majorEastAsia" w:eastAsiaTheme="majorEastAsia" w:hAnsiTheme="majorEastAsia" w:cstheme="majorEastAsia" w:hint="eastAsia"/>
          <w:bCs/>
          <w:color w:val="000000"/>
          <w:spacing w:val="2"/>
          <w:kern w:val="0"/>
          <w:sz w:val="24"/>
        </w:rPr>
        <w:t>学生</w:t>
      </w:r>
      <w:r w:rsidR="00B87ABC">
        <w:rPr>
          <w:rFonts w:asciiTheme="majorEastAsia" w:eastAsiaTheme="majorEastAsia" w:hAnsiTheme="majorEastAsia" w:cstheme="majorEastAsia" w:hint="eastAsia"/>
          <w:bCs/>
          <w:color w:val="000000"/>
          <w:spacing w:val="2"/>
          <w:kern w:val="0"/>
          <w:sz w:val="24"/>
        </w:rPr>
        <w:t>公寓</w:t>
      </w:r>
      <w:r w:rsidR="003159BE" w:rsidRPr="00040F25">
        <w:rPr>
          <w:rFonts w:asciiTheme="majorEastAsia" w:eastAsiaTheme="majorEastAsia" w:hAnsiTheme="majorEastAsia" w:cstheme="majorEastAsia" w:hint="eastAsia"/>
          <w:bCs/>
          <w:color w:val="000000"/>
          <w:spacing w:val="2"/>
          <w:kern w:val="0"/>
          <w:sz w:val="24"/>
        </w:rPr>
        <w:t>、教师公寓</w:t>
      </w:r>
      <w:r w:rsidR="003159BE">
        <w:rPr>
          <w:rFonts w:asciiTheme="majorEastAsia" w:eastAsiaTheme="majorEastAsia" w:hAnsiTheme="majorEastAsia" w:cstheme="majorEastAsia" w:hint="eastAsia"/>
          <w:bCs/>
          <w:color w:val="000000"/>
          <w:spacing w:val="2"/>
          <w:kern w:val="0"/>
          <w:sz w:val="24"/>
        </w:rPr>
        <w:t>规定区域进行</w:t>
      </w:r>
      <w:r w:rsidR="00737BE4">
        <w:rPr>
          <w:rFonts w:asciiTheme="majorEastAsia" w:eastAsiaTheme="majorEastAsia" w:hAnsiTheme="majorEastAsia" w:cstheme="majorEastAsia" w:hint="eastAsia"/>
          <w:bCs/>
          <w:color w:val="000000"/>
          <w:spacing w:val="2"/>
          <w:kern w:val="0"/>
          <w:sz w:val="24"/>
        </w:rPr>
        <w:t>瓷砖</w:t>
      </w:r>
      <w:r w:rsidR="003159BE">
        <w:rPr>
          <w:rFonts w:asciiTheme="majorEastAsia" w:eastAsiaTheme="majorEastAsia" w:hAnsiTheme="majorEastAsia" w:cstheme="majorEastAsia" w:hint="eastAsia"/>
          <w:bCs/>
          <w:color w:val="000000"/>
          <w:spacing w:val="2"/>
          <w:kern w:val="0"/>
          <w:sz w:val="24"/>
        </w:rPr>
        <w:t>美缝</w:t>
      </w:r>
      <w:r w:rsidR="004A7B35">
        <w:rPr>
          <w:rFonts w:asciiTheme="majorEastAsia" w:eastAsiaTheme="majorEastAsia" w:hAnsiTheme="majorEastAsia" w:cstheme="majorEastAsia" w:hint="eastAsia"/>
          <w:color w:val="000000"/>
          <w:spacing w:val="2"/>
          <w:kern w:val="0"/>
          <w:sz w:val="24"/>
        </w:rPr>
        <w:t>。</w:t>
      </w:r>
      <w:r>
        <w:rPr>
          <w:rFonts w:asciiTheme="majorEastAsia" w:eastAsiaTheme="majorEastAsia" w:hAnsiTheme="majorEastAsia" w:cstheme="majorEastAsia" w:hint="eastAsia"/>
          <w:color w:val="000000"/>
          <w:spacing w:val="2"/>
          <w:kern w:val="0"/>
          <w:sz w:val="24"/>
        </w:rPr>
        <w:t>依据</w:t>
      </w:r>
      <w:r w:rsidR="004A7B35">
        <w:rPr>
          <w:rFonts w:asciiTheme="majorEastAsia" w:eastAsiaTheme="majorEastAsia" w:hAnsiTheme="majorEastAsia" w:cstheme="majorEastAsia" w:hint="eastAsia"/>
          <w:color w:val="000000"/>
          <w:spacing w:val="2"/>
          <w:kern w:val="0"/>
          <w:sz w:val="24"/>
        </w:rPr>
        <w:t>工程量清单</w:t>
      </w:r>
      <w:r>
        <w:rPr>
          <w:rFonts w:asciiTheme="majorEastAsia" w:eastAsiaTheme="majorEastAsia" w:hAnsiTheme="majorEastAsia" w:cstheme="majorEastAsia" w:hint="eastAsia"/>
          <w:color w:val="000000"/>
          <w:spacing w:val="2"/>
          <w:kern w:val="0"/>
          <w:sz w:val="24"/>
        </w:rPr>
        <w:t xml:space="preserve">，并参考现场实际的情况等进行本工程的施工，并承担本工程质量保修责任。 </w:t>
      </w:r>
    </w:p>
    <w:p w14:paraId="5646CC69"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 xml:space="preserve">3、承包方式：包工包料，所有材料均符合国家环保要求。 </w:t>
      </w:r>
    </w:p>
    <w:p w14:paraId="751CBBB9"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 xml:space="preserve">4、工程计价方式：综合单价法。 </w:t>
      </w:r>
    </w:p>
    <w:p w14:paraId="6A5A9167" w14:textId="424AF86A"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 xml:space="preserve">5、完工期要求：合同生效后 </w:t>
      </w:r>
      <w:r w:rsidR="003159BE">
        <w:rPr>
          <w:rFonts w:asciiTheme="majorEastAsia" w:eastAsiaTheme="majorEastAsia" w:hAnsiTheme="majorEastAsia" w:cstheme="majorEastAsia" w:hint="eastAsia"/>
          <w:color w:val="000000"/>
          <w:spacing w:val="2"/>
          <w:kern w:val="0"/>
          <w:sz w:val="24"/>
        </w:rPr>
        <w:t>15</w:t>
      </w:r>
      <w:r>
        <w:rPr>
          <w:rFonts w:asciiTheme="majorEastAsia" w:eastAsiaTheme="majorEastAsia" w:hAnsiTheme="majorEastAsia" w:cstheme="majorEastAsia" w:hint="eastAsia"/>
          <w:color w:val="000000"/>
          <w:spacing w:val="2"/>
          <w:kern w:val="0"/>
          <w:sz w:val="24"/>
        </w:rPr>
        <w:t xml:space="preserve">天。 </w:t>
      </w:r>
    </w:p>
    <w:p w14:paraId="2F891D85" w14:textId="385EACD2"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6、质量标准：符合国家现行质量验收合格标准，一次性验收合格</w:t>
      </w:r>
      <w:r w:rsidR="00992B80">
        <w:rPr>
          <w:rFonts w:asciiTheme="majorEastAsia" w:eastAsiaTheme="majorEastAsia" w:hAnsiTheme="majorEastAsia" w:cstheme="majorEastAsia" w:hint="eastAsia"/>
          <w:color w:val="000000"/>
          <w:spacing w:val="2"/>
          <w:kern w:val="0"/>
          <w:sz w:val="24"/>
        </w:rPr>
        <w:t>，并由第三方检测机构出具符合国家标准的环保检测报告</w:t>
      </w:r>
      <w:r>
        <w:rPr>
          <w:rFonts w:asciiTheme="majorEastAsia" w:eastAsiaTheme="majorEastAsia" w:hAnsiTheme="majorEastAsia" w:cstheme="majorEastAsia" w:hint="eastAsia"/>
          <w:color w:val="000000"/>
          <w:spacing w:val="2"/>
          <w:kern w:val="0"/>
          <w:sz w:val="24"/>
        </w:rPr>
        <w:t xml:space="preserve">。 </w:t>
      </w:r>
    </w:p>
    <w:p w14:paraId="3A3E4FE2"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7、质保期：本项目质保期不少于贰年，质保期自愿延长不限。</w:t>
      </w:r>
    </w:p>
    <w:p w14:paraId="038B5F68"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8、合同价款：本询价项目的合同价款</w:t>
      </w:r>
      <w:r w:rsidRPr="004A7B35">
        <w:rPr>
          <w:rFonts w:asciiTheme="majorEastAsia" w:eastAsiaTheme="majorEastAsia" w:hAnsiTheme="majorEastAsia" w:cstheme="majorEastAsia" w:hint="eastAsia"/>
          <w:color w:val="000000"/>
          <w:spacing w:val="2"/>
          <w:kern w:val="0"/>
          <w:sz w:val="24"/>
        </w:rPr>
        <w:t>采用固定单价方式</w:t>
      </w:r>
      <w:r>
        <w:rPr>
          <w:rFonts w:asciiTheme="majorEastAsia" w:eastAsiaTheme="majorEastAsia" w:hAnsiTheme="majorEastAsia" w:cstheme="majorEastAsia" w:hint="eastAsia"/>
          <w:color w:val="000000"/>
          <w:spacing w:val="2"/>
          <w:kern w:val="0"/>
          <w:sz w:val="24"/>
        </w:rPr>
        <w:t>确定。</w:t>
      </w:r>
    </w:p>
    <w:p w14:paraId="14D7C524"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9、付款方式及质量保证金：本工程无预付工程款，项目完工、验收合格并</w:t>
      </w:r>
      <w:r>
        <w:rPr>
          <w:rFonts w:asciiTheme="majorEastAsia" w:eastAsiaTheme="majorEastAsia" w:hAnsiTheme="majorEastAsia" w:cstheme="majorEastAsia" w:hint="eastAsia"/>
          <w:color w:val="000000"/>
          <w:spacing w:val="2"/>
          <w:kern w:val="0"/>
          <w:sz w:val="24"/>
        </w:rPr>
        <w:lastRenderedPageBreak/>
        <w:t xml:space="preserve">经审计后付至审定价的100%，承包人应在项目审计结束后将审定价的3%为质量保证金汇至发包人指定账户上。质保期满验收合格后由发包人退还质量保证金（不计利息）。       </w:t>
      </w:r>
    </w:p>
    <w:p w14:paraId="34B2BDEF"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10、工期违约金：如供应商不能在承诺工期内完成承包范围内的工程，则每延误一天至少支付违约金500元给询价人（发包人），最高支付至工程总价的1.5%。</w:t>
      </w:r>
    </w:p>
    <w:p w14:paraId="482D5B15"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11、质量违约金：如竣工后，工程质量不能一次检测验收合格，则供应商应承担违约责任，并向发包人支付工程总价的3.0%的违约金,同时由供应商承担二次检测的费用。</w:t>
      </w:r>
    </w:p>
    <w:p w14:paraId="0F0C05A1" w14:textId="77777777" w:rsidR="00515308" w:rsidRDefault="00426627">
      <w:pPr>
        <w:spacing w:line="360" w:lineRule="auto"/>
        <w:ind w:firstLineChars="200" w:firstLine="490"/>
        <w:rPr>
          <w:rFonts w:asciiTheme="majorEastAsia" w:eastAsiaTheme="majorEastAsia" w:hAnsiTheme="majorEastAsia" w:cstheme="majorEastAsia" w:hint="eastAsia"/>
          <w:b/>
          <w:bCs/>
          <w:color w:val="000000"/>
          <w:spacing w:val="2"/>
          <w:kern w:val="0"/>
          <w:sz w:val="24"/>
        </w:rPr>
      </w:pPr>
      <w:r>
        <w:rPr>
          <w:rFonts w:asciiTheme="majorEastAsia" w:eastAsiaTheme="majorEastAsia" w:hAnsiTheme="majorEastAsia" w:cstheme="majorEastAsia" w:hint="eastAsia"/>
          <w:b/>
          <w:bCs/>
          <w:color w:val="000000"/>
          <w:spacing w:val="2"/>
          <w:kern w:val="0"/>
          <w:sz w:val="24"/>
        </w:rPr>
        <w:t xml:space="preserve">二、投标报价 </w:t>
      </w:r>
    </w:p>
    <w:p w14:paraId="5B40B286" w14:textId="77777777" w:rsidR="00515308" w:rsidRDefault="00426627">
      <w:pPr>
        <w:spacing w:line="360" w:lineRule="auto"/>
        <w:ind w:firstLineChars="200" w:firstLine="488"/>
        <w:rPr>
          <w:rFonts w:asciiTheme="majorEastAsia" w:eastAsiaTheme="majorEastAsia" w:hAnsiTheme="majorEastAsia" w:cstheme="majorEastAsia" w:hint="eastAsia"/>
          <w:b/>
          <w:bCs/>
          <w:color w:val="000000"/>
          <w:spacing w:val="2"/>
          <w:kern w:val="0"/>
          <w:sz w:val="24"/>
        </w:rPr>
      </w:pPr>
      <w:r>
        <w:rPr>
          <w:rFonts w:asciiTheme="majorEastAsia" w:eastAsiaTheme="majorEastAsia" w:hAnsiTheme="majorEastAsia" w:cstheme="majorEastAsia" w:hint="eastAsia"/>
          <w:color w:val="000000"/>
          <w:spacing w:val="2"/>
          <w:kern w:val="0"/>
          <w:sz w:val="24"/>
        </w:rPr>
        <w:t>1、本工程参照执行《建设工程工程量清单计价规范》（GB50500-2013），政策性文件按照现行江苏省建委、无锡市建委颁发的相关文件规定执行</w:t>
      </w:r>
      <w:r w:rsidR="00800B7C">
        <w:rPr>
          <w:rFonts w:asciiTheme="majorEastAsia" w:eastAsiaTheme="majorEastAsia" w:hAnsiTheme="majorEastAsia" w:cstheme="majorEastAsia" w:hint="eastAsia"/>
          <w:color w:val="000000"/>
          <w:spacing w:val="2"/>
          <w:kern w:val="0"/>
          <w:sz w:val="24"/>
        </w:rPr>
        <w:t>。</w:t>
      </w:r>
    </w:p>
    <w:p w14:paraId="5C0DB1FE"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2、投标总报价应包括满足询价文件要求，完成项目设计方案、图纸、清单范围内的工程施工内容所需的所有材料、人工、运输、管理、安装、安全措施、保险、税金、利润、售后服务等及政策性文件规定的全部费用。投标报价在合同执行期间是固定不变和不可变更的，不因市场变化因素而变动，供应商在计算报价时需考虑风险因素。</w:t>
      </w:r>
    </w:p>
    <w:p w14:paraId="14724C05"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3、供应商应认真踏勘现场，并根据施工现场的实际情况和各自的施工经验、施工方法确定合理的施工组织方案。投标报价应包括完成该项目所采用施工方案的全部费用，所有的施工方案的费用应列入供应商认为合适的细目中，在工程量清单分析中反映出来。</w:t>
      </w:r>
    </w:p>
    <w:p w14:paraId="7FDB211F"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4、除非招标人对询价文件予以修改，供应商应按招标人提供的工程量清单及其计价格式，填报单价和合价。供应商未填单价或合价的工程项目，视为该项目费用已包括在其他有价款的单价或合价内，在实施后，招标人将</w:t>
      </w:r>
      <w:proofErr w:type="gramStart"/>
      <w:r>
        <w:rPr>
          <w:rFonts w:asciiTheme="majorEastAsia" w:eastAsiaTheme="majorEastAsia" w:hAnsiTheme="majorEastAsia" w:cstheme="majorEastAsia" w:hint="eastAsia"/>
          <w:color w:val="000000"/>
          <w:spacing w:val="2"/>
          <w:kern w:val="0"/>
          <w:sz w:val="24"/>
        </w:rPr>
        <w:t>不</w:t>
      </w:r>
      <w:proofErr w:type="gramEnd"/>
      <w:r>
        <w:rPr>
          <w:rFonts w:asciiTheme="majorEastAsia" w:eastAsiaTheme="majorEastAsia" w:hAnsiTheme="majorEastAsia" w:cstheme="majorEastAsia" w:hint="eastAsia"/>
          <w:color w:val="000000"/>
          <w:spacing w:val="2"/>
          <w:kern w:val="0"/>
          <w:sz w:val="24"/>
        </w:rPr>
        <w:t>另行支付。如实际施工的工程量与招标人提供的工程量清单中的数量不一致时，量差部分结算时凭甲方签证可按实调整，每一项目只允许有一个报价。任何有选择的报价将不予接受。</w:t>
      </w:r>
    </w:p>
    <w:p w14:paraId="1492A324"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5、工程量清单计价应包括满足询价文件要求，完成工程量清单所列项目的全部费用，包括分部分项工程费、措施项目费、其它项目费、</w:t>
      </w:r>
      <w:proofErr w:type="gramStart"/>
      <w:r>
        <w:rPr>
          <w:rFonts w:asciiTheme="majorEastAsia" w:eastAsiaTheme="majorEastAsia" w:hAnsiTheme="majorEastAsia" w:cstheme="majorEastAsia" w:hint="eastAsia"/>
          <w:color w:val="000000"/>
          <w:spacing w:val="2"/>
          <w:kern w:val="0"/>
          <w:sz w:val="24"/>
        </w:rPr>
        <w:t>规</w:t>
      </w:r>
      <w:proofErr w:type="gramEnd"/>
      <w:r>
        <w:rPr>
          <w:rFonts w:asciiTheme="majorEastAsia" w:eastAsiaTheme="majorEastAsia" w:hAnsiTheme="majorEastAsia" w:cstheme="majorEastAsia" w:hint="eastAsia"/>
          <w:color w:val="000000"/>
          <w:spacing w:val="2"/>
          <w:kern w:val="0"/>
          <w:sz w:val="24"/>
        </w:rPr>
        <w:t>费和税金。工</w:t>
      </w:r>
      <w:r>
        <w:rPr>
          <w:rFonts w:asciiTheme="majorEastAsia" w:eastAsiaTheme="majorEastAsia" w:hAnsiTheme="majorEastAsia" w:cstheme="majorEastAsia" w:hint="eastAsia"/>
          <w:color w:val="000000"/>
          <w:spacing w:val="2"/>
          <w:kern w:val="0"/>
          <w:sz w:val="24"/>
        </w:rPr>
        <w:lastRenderedPageBreak/>
        <w:t>程量清单计价采用综合单价计价，综合单价包括完成工程量清单中一个规定计量单位项目所需的人工费、材料费、机械使用费、管理费和利润。</w:t>
      </w:r>
      <w:proofErr w:type="gramStart"/>
      <w:r>
        <w:rPr>
          <w:rFonts w:asciiTheme="majorEastAsia" w:eastAsiaTheme="majorEastAsia" w:hAnsiTheme="majorEastAsia" w:cstheme="majorEastAsia" w:hint="eastAsia"/>
          <w:color w:val="000000"/>
          <w:spacing w:val="2"/>
          <w:kern w:val="0"/>
          <w:sz w:val="24"/>
        </w:rPr>
        <w:t>凡施工</w:t>
      </w:r>
      <w:proofErr w:type="gramEnd"/>
      <w:r>
        <w:rPr>
          <w:rFonts w:asciiTheme="majorEastAsia" w:eastAsiaTheme="majorEastAsia" w:hAnsiTheme="majorEastAsia" w:cstheme="majorEastAsia" w:hint="eastAsia"/>
          <w:color w:val="000000"/>
          <w:spacing w:val="2"/>
          <w:kern w:val="0"/>
          <w:sz w:val="24"/>
        </w:rPr>
        <w:t xml:space="preserve">中必须发生的工作内容所需的费用都应包括在投标报价的综合单价内，否则认为合并在其它内容中。 </w:t>
      </w:r>
    </w:p>
    <w:p w14:paraId="58895FBD"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6、工程量清单中的每一个细目都必须填入综合单价和合价。投标时没有填入综合单价和合价的细目，其费用应视为已分配在工程量清单的其他报价中,供应商应完成未填入综合单价和合价的工程内容。</w:t>
      </w:r>
    </w:p>
    <w:p w14:paraId="292AB053"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7、供应商应将（1）现场安全文明施工措施费，（2）环境保护税（暂不计取），（3）社会保险费，（4）住房公积金，（5）税金等按目前相关规定计取。</w:t>
      </w:r>
    </w:p>
    <w:p w14:paraId="65BB31BF"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8、措施项目清单计价表应包括完成该项目所采用施工方案的全部费用。措施费用包括现场因素、施工技术措施及赶工措施费用、现场安全文明施工措施费、工程按质论价所需增加的施工成本费等，报价时一起并入报价汇总中。如工程量清单分析中未列施工方案细目的项目，其施工方案费用应被视为已分配在供应商认为合适的细目报价中。</w:t>
      </w:r>
    </w:p>
    <w:p w14:paraId="5970652B"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9、招标人指定小样的主要材料，供应商均应采用优质品牌的优等品和合格产品，且在使用前报发包人现场代表核验，若核验时发现非优质品牌的优等品和合格产品，必须无条件更换，承包人不得以投标时按某种材料报价为由拒绝更换。如未经核验，按不合格材料论处，承包人负责全部返工的费用。</w:t>
      </w:r>
    </w:p>
    <w:p w14:paraId="47E61B55"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10、在评议过程中，招标人或评委发现供应商的投标单价有明显计算错误的，可以要求供应商作必要的澄清、说明或补正，供应</w:t>
      </w:r>
      <w:proofErr w:type="gramStart"/>
      <w:r>
        <w:rPr>
          <w:rFonts w:asciiTheme="majorEastAsia" w:eastAsiaTheme="majorEastAsia" w:hAnsiTheme="majorEastAsia" w:cstheme="majorEastAsia" w:hint="eastAsia"/>
          <w:color w:val="000000"/>
          <w:spacing w:val="2"/>
          <w:kern w:val="0"/>
          <w:sz w:val="24"/>
        </w:rPr>
        <w:t>商法定</w:t>
      </w:r>
      <w:proofErr w:type="gramEnd"/>
      <w:r>
        <w:rPr>
          <w:rFonts w:asciiTheme="majorEastAsia" w:eastAsiaTheme="majorEastAsia" w:hAnsiTheme="majorEastAsia" w:cstheme="majorEastAsia" w:hint="eastAsia"/>
          <w:color w:val="000000"/>
          <w:spacing w:val="2"/>
          <w:kern w:val="0"/>
          <w:sz w:val="24"/>
        </w:rPr>
        <w:t>代表人或其授权人必须以书面形式</w:t>
      </w:r>
      <w:proofErr w:type="gramStart"/>
      <w:r>
        <w:rPr>
          <w:rFonts w:asciiTheme="majorEastAsia" w:eastAsiaTheme="majorEastAsia" w:hAnsiTheme="majorEastAsia" w:cstheme="majorEastAsia" w:hint="eastAsia"/>
          <w:color w:val="000000"/>
          <w:spacing w:val="2"/>
          <w:kern w:val="0"/>
          <w:sz w:val="24"/>
        </w:rPr>
        <w:t>作出</w:t>
      </w:r>
      <w:proofErr w:type="gramEnd"/>
      <w:r>
        <w:rPr>
          <w:rFonts w:asciiTheme="majorEastAsia" w:eastAsiaTheme="majorEastAsia" w:hAnsiTheme="majorEastAsia" w:cstheme="majorEastAsia" w:hint="eastAsia"/>
          <w:color w:val="000000"/>
          <w:spacing w:val="2"/>
          <w:kern w:val="0"/>
          <w:sz w:val="24"/>
        </w:rPr>
        <w:t>更正。对于招标人或评委发现供应商个别子目单价明显高于或低于其它投标单位单价的，也可要求供应商作必要的说明，若供应商不能合理说明或者不能提供相关证明材料以及评委有充分理由认定不能支持投标单价的，将作重点评审。</w:t>
      </w:r>
    </w:p>
    <w:p w14:paraId="61B35741"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11、发包人可协助协调承包人在施工期间的用水、用电，</w:t>
      </w:r>
      <w:r w:rsidR="00800B7C">
        <w:rPr>
          <w:rFonts w:asciiTheme="majorEastAsia" w:eastAsiaTheme="majorEastAsia" w:hAnsiTheme="majorEastAsia" w:cstheme="majorEastAsia" w:hint="eastAsia"/>
          <w:color w:val="000000"/>
          <w:spacing w:val="2"/>
          <w:kern w:val="0"/>
          <w:sz w:val="24"/>
        </w:rPr>
        <w:t>按实际用量</w:t>
      </w:r>
      <w:r>
        <w:rPr>
          <w:rFonts w:asciiTheme="majorEastAsia" w:eastAsiaTheme="majorEastAsia" w:hAnsiTheme="majorEastAsia" w:cstheme="majorEastAsia" w:hint="eastAsia"/>
          <w:color w:val="000000"/>
          <w:spacing w:val="2"/>
          <w:kern w:val="0"/>
          <w:sz w:val="24"/>
        </w:rPr>
        <w:t>向承包人收取水、电费用。</w:t>
      </w:r>
    </w:p>
    <w:p w14:paraId="38274E7A" w14:textId="71063FDC" w:rsidR="00515308" w:rsidRPr="00800B7C" w:rsidRDefault="00426627">
      <w:pPr>
        <w:spacing w:line="360" w:lineRule="auto"/>
        <w:ind w:firstLineChars="200" w:firstLine="488"/>
        <w:rPr>
          <w:rFonts w:asciiTheme="majorEastAsia" w:eastAsiaTheme="majorEastAsia" w:hAnsiTheme="majorEastAsia" w:cstheme="majorEastAsia" w:hint="eastAsia"/>
          <w:bCs/>
          <w:color w:val="000000"/>
          <w:spacing w:val="2"/>
          <w:kern w:val="0"/>
          <w:sz w:val="24"/>
        </w:rPr>
      </w:pPr>
      <w:r w:rsidRPr="00800B7C">
        <w:rPr>
          <w:rFonts w:asciiTheme="majorEastAsia" w:eastAsiaTheme="majorEastAsia" w:hAnsiTheme="majorEastAsia" w:cstheme="majorEastAsia" w:hint="eastAsia"/>
          <w:bCs/>
          <w:color w:val="000000"/>
          <w:spacing w:val="2"/>
          <w:kern w:val="0"/>
          <w:sz w:val="24"/>
        </w:rPr>
        <w:t>13、本工程最高限价</w:t>
      </w:r>
      <w:r w:rsidR="00800B7C" w:rsidRPr="00800B7C">
        <w:rPr>
          <w:rFonts w:asciiTheme="majorEastAsia" w:eastAsiaTheme="majorEastAsia" w:hAnsiTheme="majorEastAsia" w:cstheme="majorEastAsia"/>
          <w:bCs/>
          <w:color w:val="000000"/>
          <w:spacing w:val="2"/>
          <w:kern w:val="0"/>
          <w:sz w:val="24"/>
        </w:rPr>
        <w:t>1</w:t>
      </w:r>
      <w:r w:rsidR="00C5151E">
        <w:rPr>
          <w:rFonts w:asciiTheme="majorEastAsia" w:eastAsiaTheme="majorEastAsia" w:hAnsiTheme="majorEastAsia" w:cstheme="majorEastAsia" w:hint="eastAsia"/>
          <w:bCs/>
          <w:color w:val="000000"/>
          <w:spacing w:val="2"/>
          <w:kern w:val="0"/>
          <w:sz w:val="24"/>
        </w:rPr>
        <w:t>2</w:t>
      </w:r>
      <w:r w:rsidRPr="00800B7C">
        <w:rPr>
          <w:rFonts w:asciiTheme="majorEastAsia" w:eastAsiaTheme="majorEastAsia" w:hAnsiTheme="majorEastAsia" w:cstheme="majorEastAsia" w:hint="eastAsia"/>
          <w:bCs/>
          <w:color w:val="000000"/>
          <w:spacing w:val="2"/>
          <w:kern w:val="0"/>
          <w:sz w:val="24"/>
        </w:rPr>
        <w:t>万元。</w:t>
      </w:r>
    </w:p>
    <w:p w14:paraId="56FA6D72" w14:textId="77777777" w:rsidR="00515308" w:rsidRDefault="00426627">
      <w:pPr>
        <w:spacing w:line="360" w:lineRule="auto"/>
        <w:ind w:firstLineChars="200" w:firstLine="490"/>
        <w:rPr>
          <w:rFonts w:asciiTheme="majorEastAsia" w:eastAsiaTheme="majorEastAsia" w:hAnsiTheme="majorEastAsia" w:cstheme="majorEastAsia" w:hint="eastAsia"/>
          <w:b/>
          <w:bCs/>
          <w:color w:val="000000"/>
          <w:spacing w:val="2"/>
          <w:kern w:val="0"/>
          <w:sz w:val="24"/>
        </w:rPr>
      </w:pPr>
      <w:r>
        <w:rPr>
          <w:rFonts w:asciiTheme="majorEastAsia" w:eastAsiaTheme="majorEastAsia" w:hAnsiTheme="majorEastAsia" w:cstheme="majorEastAsia" w:hint="eastAsia"/>
          <w:b/>
          <w:bCs/>
          <w:color w:val="000000"/>
          <w:spacing w:val="2"/>
          <w:kern w:val="0"/>
          <w:sz w:val="24"/>
        </w:rPr>
        <w:t xml:space="preserve">四、其他 </w:t>
      </w:r>
    </w:p>
    <w:p w14:paraId="6045810F"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1、投标人一旦参加投标，就意味着已接受招标文件的所有条款及要求，并</w:t>
      </w:r>
      <w:r>
        <w:rPr>
          <w:rFonts w:asciiTheme="majorEastAsia" w:eastAsiaTheme="majorEastAsia" w:hAnsiTheme="majorEastAsia" w:cstheme="majorEastAsia" w:hint="eastAsia"/>
          <w:color w:val="000000"/>
          <w:spacing w:val="2"/>
          <w:kern w:val="0"/>
          <w:sz w:val="24"/>
        </w:rPr>
        <w:lastRenderedPageBreak/>
        <w:t xml:space="preserve">受其约束。 </w:t>
      </w:r>
    </w:p>
    <w:p w14:paraId="657503B3"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2、除招标文件中规定招标人负责的工作外，在工程施工过程中，承包人对外发生的任何交涉与纠纷以及由此造成的损失，均由承包人自行解决，如需发包人进行协调，</w:t>
      </w:r>
      <w:proofErr w:type="gramStart"/>
      <w:r>
        <w:rPr>
          <w:rFonts w:asciiTheme="majorEastAsia" w:eastAsiaTheme="majorEastAsia" w:hAnsiTheme="majorEastAsia" w:cstheme="majorEastAsia" w:hint="eastAsia"/>
          <w:color w:val="000000"/>
          <w:spacing w:val="2"/>
          <w:kern w:val="0"/>
          <w:sz w:val="24"/>
        </w:rPr>
        <w:t>则协调</w:t>
      </w:r>
      <w:proofErr w:type="gramEnd"/>
      <w:r>
        <w:rPr>
          <w:rFonts w:asciiTheme="majorEastAsia" w:eastAsiaTheme="majorEastAsia" w:hAnsiTheme="majorEastAsia" w:cstheme="majorEastAsia" w:hint="eastAsia"/>
          <w:color w:val="000000"/>
          <w:spacing w:val="2"/>
          <w:kern w:val="0"/>
          <w:sz w:val="24"/>
        </w:rPr>
        <w:t xml:space="preserve">所发生的费用由承包人承担。 </w:t>
      </w:r>
    </w:p>
    <w:p w14:paraId="551BCF68"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 xml:space="preserve">3、施工过程中，承包人对原设计提出设计修改建议，应征得发包人同意，并按有关规定办理变更手续。 </w:t>
      </w:r>
    </w:p>
    <w:p w14:paraId="26F09968"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 xml:space="preserve">4、承包人在进入施工现场后，应遵守国家相关法律法规、学校管理规定，注意安全文明施工，做好施工安全防护措施，并承担施工范围内的一切安全责任。 </w:t>
      </w:r>
    </w:p>
    <w:p w14:paraId="7739EF56" w14:textId="77777777" w:rsidR="00515308" w:rsidRDefault="00515308">
      <w:pPr>
        <w:spacing w:line="360" w:lineRule="auto"/>
        <w:ind w:firstLineChars="200" w:firstLine="490"/>
        <w:rPr>
          <w:rFonts w:asciiTheme="majorEastAsia" w:eastAsiaTheme="majorEastAsia" w:hAnsiTheme="majorEastAsia" w:cstheme="majorEastAsia" w:hint="eastAsia"/>
          <w:b/>
          <w:bCs/>
          <w:color w:val="000000"/>
          <w:spacing w:val="2"/>
          <w:kern w:val="0"/>
          <w:sz w:val="24"/>
        </w:rPr>
      </w:pPr>
    </w:p>
    <w:p w14:paraId="049FBE2B" w14:textId="77777777" w:rsidR="00515308" w:rsidRDefault="00426627">
      <w:pPr>
        <w:spacing w:line="360" w:lineRule="auto"/>
        <w:jc w:val="center"/>
        <w:rPr>
          <w:rFonts w:asciiTheme="majorEastAsia" w:eastAsiaTheme="majorEastAsia" w:hAnsiTheme="majorEastAsia" w:cstheme="majorEastAsia" w:hint="eastAsia"/>
          <w:b/>
          <w:color w:val="000000"/>
          <w:spacing w:val="4"/>
          <w:sz w:val="32"/>
          <w:szCs w:val="32"/>
        </w:rPr>
      </w:pPr>
      <w:bookmarkStart w:id="0" w:name="_Toc41377895"/>
      <w:bookmarkStart w:id="1" w:name="_Toc76043501"/>
      <w:bookmarkStart w:id="2" w:name="_Toc511743426"/>
      <w:r>
        <w:rPr>
          <w:rFonts w:asciiTheme="majorEastAsia" w:eastAsiaTheme="majorEastAsia" w:hAnsiTheme="majorEastAsia" w:cstheme="majorEastAsia" w:hint="eastAsia"/>
          <w:b/>
          <w:color w:val="000000"/>
          <w:spacing w:val="4"/>
          <w:sz w:val="32"/>
          <w:szCs w:val="32"/>
        </w:rPr>
        <w:t>第三部分 供应商须知</w:t>
      </w:r>
    </w:p>
    <w:p w14:paraId="7F4F17E9" w14:textId="77777777" w:rsidR="00515308" w:rsidRDefault="00426627">
      <w:pPr>
        <w:spacing w:line="360" w:lineRule="auto"/>
        <w:ind w:firstLineChars="200" w:firstLine="482"/>
        <w:rPr>
          <w:b/>
          <w:color w:val="000000"/>
          <w:sz w:val="24"/>
        </w:rPr>
      </w:pPr>
      <w:r>
        <w:rPr>
          <w:rFonts w:hint="eastAsia"/>
          <w:b/>
          <w:color w:val="000000"/>
          <w:sz w:val="24"/>
        </w:rPr>
        <w:t>一、</w:t>
      </w:r>
      <w:r>
        <w:rPr>
          <w:b/>
          <w:color w:val="000000"/>
          <w:sz w:val="24"/>
        </w:rPr>
        <w:t xml:space="preserve"> </w:t>
      </w:r>
      <w:r>
        <w:rPr>
          <w:rFonts w:hint="eastAsia"/>
          <w:b/>
          <w:color w:val="000000"/>
          <w:sz w:val="24"/>
        </w:rPr>
        <w:t>响应文件的构成</w:t>
      </w:r>
    </w:p>
    <w:p w14:paraId="185550DD" w14:textId="77777777" w:rsidR="00515308" w:rsidRDefault="00426627">
      <w:pPr>
        <w:spacing w:line="360" w:lineRule="auto"/>
        <w:ind w:firstLineChars="200" w:firstLine="488"/>
        <w:rPr>
          <w:rFonts w:asciiTheme="majorEastAsia" w:eastAsiaTheme="majorEastAsia" w:hAnsiTheme="majorEastAsia" w:cstheme="majorEastAsia" w:hint="eastAsia"/>
          <w:color w:val="000000"/>
          <w:spacing w:val="2"/>
          <w:kern w:val="0"/>
          <w:sz w:val="24"/>
        </w:rPr>
      </w:pPr>
      <w:r>
        <w:rPr>
          <w:rFonts w:asciiTheme="majorEastAsia" w:eastAsiaTheme="majorEastAsia" w:hAnsiTheme="majorEastAsia" w:cstheme="majorEastAsia" w:hint="eastAsia"/>
          <w:color w:val="000000"/>
          <w:spacing w:val="2"/>
          <w:kern w:val="0"/>
          <w:sz w:val="24"/>
        </w:rPr>
        <w:t>供应商编写的响应文件由投标函、商务部分组成。</w:t>
      </w:r>
    </w:p>
    <w:p w14:paraId="1C0BF4A5" w14:textId="77777777" w:rsidR="00515308" w:rsidRDefault="00426627">
      <w:pPr>
        <w:spacing w:line="360" w:lineRule="auto"/>
        <w:ind w:firstLineChars="200" w:firstLine="490"/>
        <w:rPr>
          <w:rFonts w:asciiTheme="majorEastAsia" w:eastAsiaTheme="majorEastAsia" w:hAnsiTheme="majorEastAsia" w:cstheme="majorEastAsia" w:hint="eastAsia"/>
          <w:b/>
          <w:bCs/>
          <w:color w:val="000000"/>
          <w:spacing w:val="2"/>
          <w:kern w:val="0"/>
          <w:sz w:val="24"/>
        </w:rPr>
      </w:pPr>
      <w:r>
        <w:rPr>
          <w:rFonts w:asciiTheme="majorEastAsia" w:eastAsiaTheme="majorEastAsia" w:hAnsiTheme="majorEastAsia" w:cstheme="majorEastAsia" w:hint="eastAsia"/>
          <w:b/>
          <w:bCs/>
          <w:color w:val="000000"/>
          <w:spacing w:val="2"/>
          <w:kern w:val="0"/>
          <w:sz w:val="24"/>
        </w:rPr>
        <w:t>1.投标</w:t>
      </w:r>
      <w:proofErr w:type="gramStart"/>
      <w:r>
        <w:rPr>
          <w:rFonts w:asciiTheme="majorEastAsia" w:eastAsiaTheme="majorEastAsia" w:hAnsiTheme="majorEastAsia" w:cstheme="majorEastAsia" w:hint="eastAsia"/>
          <w:b/>
          <w:bCs/>
          <w:color w:val="000000"/>
          <w:spacing w:val="2"/>
          <w:kern w:val="0"/>
          <w:sz w:val="24"/>
        </w:rPr>
        <w:t>函部分</w:t>
      </w:r>
      <w:proofErr w:type="gramEnd"/>
      <w:r>
        <w:rPr>
          <w:rFonts w:asciiTheme="majorEastAsia" w:eastAsiaTheme="majorEastAsia" w:hAnsiTheme="majorEastAsia" w:cstheme="majorEastAsia" w:hint="eastAsia"/>
          <w:b/>
          <w:bCs/>
          <w:color w:val="000000"/>
          <w:spacing w:val="2"/>
          <w:kern w:val="0"/>
          <w:sz w:val="24"/>
        </w:rPr>
        <w:t>主要包括下列内容：</w:t>
      </w:r>
    </w:p>
    <w:p w14:paraId="11B526ED"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）投标函；（附件</w:t>
      </w:r>
      <w:r>
        <w:rPr>
          <w:rFonts w:hint="eastAsia"/>
          <w:color w:val="000000"/>
          <w:sz w:val="24"/>
        </w:rPr>
        <w:t>1</w:t>
      </w:r>
      <w:r>
        <w:rPr>
          <w:rFonts w:hint="eastAsia"/>
          <w:color w:val="000000"/>
          <w:sz w:val="24"/>
        </w:rPr>
        <w:t>）</w:t>
      </w:r>
    </w:p>
    <w:p w14:paraId="6DA3026D"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）开标一览表；（附件</w:t>
      </w:r>
      <w:r>
        <w:rPr>
          <w:rFonts w:hint="eastAsia"/>
          <w:color w:val="000000"/>
          <w:sz w:val="24"/>
        </w:rPr>
        <w:t>2</w:t>
      </w:r>
      <w:r>
        <w:rPr>
          <w:rFonts w:hint="eastAsia"/>
          <w:color w:val="000000"/>
          <w:sz w:val="24"/>
        </w:rPr>
        <w:t>）</w:t>
      </w:r>
    </w:p>
    <w:p w14:paraId="21A0EF82"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）供应商认为需要提交的其他投标资料。</w:t>
      </w:r>
    </w:p>
    <w:p w14:paraId="361114E3" w14:textId="77777777" w:rsidR="00515308" w:rsidRDefault="00426627">
      <w:pPr>
        <w:spacing w:line="360" w:lineRule="auto"/>
        <w:ind w:firstLineChars="200" w:firstLine="490"/>
        <w:rPr>
          <w:rFonts w:asciiTheme="majorEastAsia" w:eastAsiaTheme="majorEastAsia" w:hAnsiTheme="majorEastAsia" w:cstheme="majorEastAsia" w:hint="eastAsia"/>
          <w:b/>
          <w:bCs/>
          <w:color w:val="000000"/>
          <w:spacing w:val="2"/>
          <w:kern w:val="0"/>
          <w:sz w:val="24"/>
        </w:rPr>
      </w:pPr>
      <w:r>
        <w:rPr>
          <w:rFonts w:asciiTheme="majorEastAsia" w:eastAsiaTheme="majorEastAsia" w:hAnsiTheme="majorEastAsia" w:cstheme="majorEastAsia" w:hint="eastAsia"/>
          <w:b/>
          <w:bCs/>
          <w:color w:val="000000"/>
          <w:spacing w:val="2"/>
          <w:kern w:val="0"/>
          <w:sz w:val="24"/>
        </w:rPr>
        <w:t>2.商务部分主要包括下列内容：</w:t>
      </w:r>
    </w:p>
    <w:p w14:paraId="485B06F4"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）投标报价说明；</w:t>
      </w:r>
    </w:p>
    <w:p w14:paraId="6726AB36"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）工程量清单报价表；</w:t>
      </w:r>
      <w:r>
        <w:rPr>
          <w:rFonts w:ascii="宋体" w:hAnsi="宋体" w:hint="eastAsia"/>
          <w:bCs/>
          <w:color w:val="000000"/>
          <w:sz w:val="24"/>
        </w:rPr>
        <w:t>（附件3）</w:t>
      </w:r>
    </w:p>
    <w:p w14:paraId="51831806"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）投标报价需要的其他资料。</w:t>
      </w:r>
    </w:p>
    <w:p w14:paraId="2D3D7D1E"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）有必要说明的其他内容。</w:t>
      </w:r>
    </w:p>
    <w:p w14:paraId="2AF5A0B2" w14:textId="77777777" w:rsidR="00515308" w:rsidRDefault="00426627">
      <w:pPr>
        <w:spacing w:line="360" w:lineRule="auto"/>
        <w:ind w:firstLineChars="200" w:firstLine="490"/>
        <w:rPr>
          <w:rFonts w:asciiTheme="majorEastAsia" w:eastAsiaTheme="majorEastAsia" w:hAnsiTheme="majorEastAsia" w:cstheme="majorEastAsia" w:hint="eastAsia"/>
          <w:b/>
          <w:bCs/>
          <w:color w:val="000000"/>
          <w:spacing w:val="2"/>
          <w:kern w:val="0"/>
          <w:sz w:val="24"/>
        </w:rPr>
      </w:pPr>
      <w:r>
        <w:rPr>
          <w:rFonts w:asciiTheme="majorEastAsia" w:eastAsiaTheme="majorEastAsia" w:hAnsiTheme="majorEastAsia" w:cstheme="majorEastAsia" w:hint="eastAsia"/>
          <w:b/>
          <w:bCs/>
          <w:color w:val="000000"/>
          <w:spacing w:val="2"/>
          <w:kern w:val="0"/>
          <w:sz w:val="24"/>
        </w:rPr>
        <w:t>3.响应文件的形式及签署</w:t>
      </w:r>
    </w:p>
    <w:p w14:paraId="2C229A5E" w14:textId="77777777" w:rsidR="00515308" w:rsidRDefault="00426627">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）供应商需提交响应文件正本</w:t>
      </w:r>
      <w:r>
        <w:rPr>
          <w:color w:val="000000"/>
          <w:sz w:val="24"/>
        </w:rPr>
        <w:t>1</w:t>
      </w:r>
      <w:r>
        <w:rPr>
          <w:rFonts w:hint="eastAsia"/>
          <w:color w:val="000000"/>
          <w:sz w:val="24"/>
        </w:rPr>
        <w:t>份、副本</w:t>
      </w:r>
      <w:r>
        <w:rPr>
          <w:rFonts w:hint="eastAsia"/>
          <w:color w:val="000000"/>
          <w:sz w:val="24"/>
        </w:rPr>
        <w:t>1</w:t>
      </w:r>
      <w:r>
        <w:rPr>
          <w:rFonts w:hint="eastAsia"/>
          <w:color w:val="000000"/>
          <w:sz w:val="24"/>
        </w:rPr>
        <w:t>份，并在响应文件的封面明确标明正本和副本。如响应文件正本与副本有不同之处，以正本为准；</w:t>
      </w:r>
    </w:p>
    <w:p w14:paraId="4688C97C"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）响应文件正本与副本均应使用</w:t>
      </w:r>
      <w:r>
        <w:rPr>
          <w:color w:val="000000"/>
          <w:sz w:val="24"/>
        </w:rPr>
        <w:t>A4</w:t>
      </w:r>
      <w:r>
        <w:rPr>
          <w:rFonts w:hint="eastAsia"/>
          <w:color w:val="000000"/>
          <w:sz w:val="24"/>
        </w:rPr>
        <w:t>型纸打印，图表等可按询价文件提供格式的同样规格的倍数扩展，且经授权代表签署；</w:t>
      </w:r>
    </w:p>
    <w:p w14:paraId="08A682E0"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）响应文件不应有涂改、增删之处，但如有错误必须修改时，修改处必须由法定代表人或授权代表签署。</w:t>
      </w:r>
    </w:p>
    <w:p w14:paraId="76F78345" w14:textId="77777777" w:rsidR="00515308" w:rsidRDefault="00426627">
      <w:pPr>
        <w:spacing w:line="360" w:lineRule="auto"/>
        <w:ind w:firstLineChars="200" w:firstLine="490"/>
        <w:rPr>
          <w:rFonts w:asciiTheme="majorEastAsia" w:eastAsiaTheme="majorEastAsia" w:hAnsiTheme="majorEastAsia" w:cstheme="majorEastAsia" w:hint="eastAsia"/>
          <w:b/>
          <w:bCs/>
          <w:color w:val="000000"/>
          <w:spacing w:val="2"/>
          <w:kern w:val="0"/>
          <w:sz w:val="24"/>
        </w:rPr>
      </w:pPr>
      <w:r>
        <w:rPr>
          <w:rFonts w:asciiTheme="majorEastAsia" w:eastAsiaTheme="majorEastAsia" w:hAnsiTheme="majorEastAsia" w:cstheme="majorEastAsia" w:hint="eastAsia"/>
          <w:b/>
          <w:bCs/>
          <w:color w:val="000000"/>
          <w:spacing w:val="2"/>
          <w:kern w:val="0"/>
          <w:sz w:val="24"/>
        </w:rPr>
        <w:lastRenderedPageBreak/>
        <w:t>4.响应文件的密封和标记</w:t>
      </w:r>
    </w:p>
    <w:p w14:paraId="1073DB3D" w14:textId="77777777" w:rsidR="00515308" w:rsidRDefault="00426627">
      <w:pPr>
        <w:spacing w:line="360" w:lineRule="auto"/>
        <w:ind w:firstLineChars="200" w:firstLine="480"/>
        <w:rPr>
          <w:color w:val="000000"/>
          <w:sz w:val="24"/>
        </w:rPr>
      </w:pPr>
      <w:r>
        <w:rPr>
          <w:rFonts w:hint="eastAsia"/>
          <w:color w:val="000000"/>
          <w:sz w:val="24"/>
        </w:rPr>
        <w:t>供应商应将响应文件用封套加以密封，在封口处盖骑缝公章，并在封套上标明：</w:t>
      </w:r>
    </w:p>
    <w:p w14:paraId="47AE7FA9" w14:textId="1C7E8F47" w:rsidR="00645290" w:rsidRPr="00645290" w:rsidRDefault="00C5151E" w:rsidP="00C5151E">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00426627" w:rsidRPr="00645290">
        <w:rPr>
          <w:rFonts w:hint="eastAsia"/>
          <w:color w:val="000000"/>
          <w:sz w:val="24"/>
        </w:rPr>
        <w:t>收件人：</w:t>
      </w:r>
      <w:r w:rsidR="00645290" w:rsidRPr="00645290">
        <w:rPr>
          <w:rFonts w:hint="eastAsia"/>
          <w:color w:val="000000"/>
          <w:sz w:val="24"/>
        </w:rPr>
        <w:t>东南大学无锡校区</w:t>
      </w:r>
    </w:p>
    <w:p w14:paraId="0C6461B2"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）招标项目名称：</w:t>
      </w:r>
      <w:r>
        <w:rPr>
          <w:color w:val="000000"/>
          <w:sz w:val="24"/>
        </w:rPr>
        <w:t xml:space="preserve">                                </w:t>
      </w:r>
    </w:p>
    <w:p w14:paraId="0204A157"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）供应商名称：</w:t>
      </w:r>
      <w:r>
        <w:rPr>
          <w:color w:val="000000"/>
          <w:sz w:val="24"/>
        </w:rPr>
        <w:t xml:space="preserve">                                  </w:t>
      </w:r>
    </w:p>
    <w:p w14:paraId="06AE3883"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）供应商地址：</w:t>
      </w:r>
      <w:r>
        <w:rPr>
          <w:color w:val="000000"/>
          <w:sz w:val="24"/>
        </w:rPr>
        <w:t xml:space="preserve">                                  </w:t>
      </w:r>
    </w:p>
    <w:p w14:paraId="64BAAC04"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）联系电话：</w:t>
      </w:r>
      <w:r>
        <w:rPr>
          <w:color w:val="000000"/>
          <w:sz w:val="24"/>
        </w:rPr>
        <w:t xml:space="preserve">                                    </w:t>
      </w:r>
    </w:p>
    <w:p w14:paraId="68660FA6"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）开标之前不得启封</w:t>
      </w:r>
    </w:p>
    <w:p w14:paraId="2E734E0A" w14:textId="77777777" w:rsidR="00515308" w:rsidRDefault="00426627">
      <w:pPr>
        <w:spacing w:line="360" w:lineRule="auto"/>
        <w:ind w:firstLineChars="200" w:firstLine="482"/>
        <w:rPr>
          <w:b/>
          <w:bCs/>
          <w:color w:val="000000"/>
          <w:sz w:val="24"/>
        </w:rPr>
      </w:pPr>
      <w:r>
        <w:rPr>
          <w:rFonts w:hint="eastAsia"/>
          <w:b/>
          <w:bCs/>
          <w:color w:val="000000"/>
          <w:sz w:val="24"/>
        </w:rPr>
        <w:t>没有按上述规定密封和标记的响应文件，招标人将不承担响应文件错放或提前开启的责任，由此造成提前开启的响应文件招标人将予以拒绝。</w:t>
      </w:r>
    </w:p>
    <w:p w14:paraId="18859D58" w14:textId="77777777" w:rsidR="00515308" w:rsidRDefault="00426627">
      <w:pPr>
        <w:spacing w:line="360" w:lineRule="auto"/>
        <w:rPr>
          <w:rFonts w:ascii="宋体" w:hAnsi="宋体" w:hint="eastAsia"/>
          <w:b/>
          <w:color w:val="000000"/>
          <w:sz w:val="24"/>
        </w:rPr>
      </w:pPr>
      <w:r>
        <w:rPr>
          <w:rFonts w:ascii="宋体" w:hAnsi="宋体" w:hint="eastAsia"/>
          <w:b/>
          <w:color w:val="000000"/>
          <w:sz w:val="24"/>
        </w:rPr>
        <w:t>二、 询价、评议</w:t>
      </w:r>
    </w:p>
    <w:p w14:paraId="58F1E5ED" w14:textId="77777777" w:rsidR="00515308" w:rsidRDefault="00426627">
      <w:pPr>
        <w:spacing w:line="360" w:lineRule="auto"/>
        <w:ind w:firstLineChars="200" w:firstLine="482"/>
        <w:rPr>
          <w:color w:val="000000"/>
          <w:sz w:val="24"/>
        </w:rPr>
      </w:pPr>
      <w:r>
        <w:rPr>
          <w:rFonts w:hint="eastAsia"/>
          <w:b/>
          <w:color w:val="000000"/>
          <w:sz w:val="24"/>
        </w:rPr>
        <w:t xml:space="preserve">1. </w:t>
      </w:r>
      <w:r>
        <w:rPr>
          <w:rFonts w:hint="eastAsia"/>
          <w:color w:val="000000"/>
          <w:sz w:val="24"/>
        </w:rPr>
        <w:t>招标人按规定的时间和地点进行公开询价，供应商可派代表（持授权代表身份证明）参加。</w:t>
      </w:r>
      <w:r>
        <w:rPr>
          <w:rFonts w:hint="eastAsia"/>
          <w:b/>
          <w:bCs/>
          <w:color w:val="000000"/>
          <w:sz w:val="24"/>
        </w:rPr>
        <w:t>供应商未派代表参加询价过程的，视为默认开标结果。</w:t>
      </w:r>
    </w:p>
    <w:p w14:paraId="530E8E56" w14:textId="77777777" w:rsidR="00515308" w:rsidRDefault="00426627">
      <w:pPr>
        <w:spacing w:line="360" w:lineRule="auto"/>
        <w:ind w:firstLineChars="200" w:firstLine="482"/>
        <w:rPr>
          <w:color w:val="000000"/>
          <w:sz w:val="24"/>
        </w:rPr>
      </w:pPr>
      <w:r>
        <w:rPr>
          <w:rFonts w:hint="eastAsia"/>
          <w:b/>
          <w:color w:val="000000"/>
          <w:sz w:val="24"/>
        </w:rPr>
        <w:t xml:space="preserve">2. </w:t>
      </w:r>
      <w:r>
        <w:rPr>
          <w:rFonts w:hint="eastAsia"/>
          <w:color w:val="000000"/>
          <w:sz w:val="24"/>
        </w:rPr>
        <w:t>招标人组织专家和用户等组成询价小组进行评议，推荐中标候选人或直接确定供应商。</w:t>
      </w:r>
    </w:p>
    <w:p w14:paraId="70775FE4" w14:textId="77777777" w:rsidR="00515308" w:rsidRDefault="00426627">
      <w:pPr>
        <w:spacing w:line="360" w:lineRule="auto"/>
        <w:ind w:firstLineChars="200" w:firstLine="482"/>
        <w:rPr>
          <w:b/>
          <w:color w:val="000000"/>
          <w:sz w:val="24"/>
        </w:rPr>
      </w:pPr>
      <w:r>
        <w:rPr>
          <w:rFonts w:hint="eastAsia"/>
          <w:b/>
          <w:color w:val="000000"/>
          <w:sz w:val="24"/>
        </w:rPr>
        <w:t xml:space="preserve">3. </w:t>
      </w:r>
      <w:r>
        <w:rPr>
          <w:rFonts w:hint="eastAsia"/>
          <w:color w:val="000000"/>
          <w:sz w:val="24"/>
        </w:rPr>
        <w:t>在详细评标之前，招标人和评委要对供应商的投标资格以及响应文件是否实质上响应了询价文件的要求进行审查。实质上响应的投标应该是与询价文件要求的全部条款、条件、指标和规格相符，没有重大偏离的投标。</w:t>
      </w:r>
    </w:p>
    <w:p w14:paraId="2EA6A830" w14:textId="77777777" w:rsidR="00515308" w:rsidRDefault="00426627">
      <w:pPr>
        <w:spacing w:line="360" w:lineRule="auto"/>
        <w:ind w:firstLineChars="200" w:firstLine="482"/>
        <w:rPr>
          <w:color w:val="000000"/>
          <w:sz w:val="24"/>
        </w:rPr>
      </w:pPr>
      <w:r>
        <w:rPr>
          <w:rFonts w:hint="eastAsia"/>
          <w:b/>
          <w:color w:val="000000"/>
          <w:sz w:val="24"/>
        </w:rPr>
        <w:t xml:space="preserve">4. </w:t>
      </w:r>
      <w:r>
        <w:rPr>
          <w:rFonts w:hint="eastAsia"/>
          <w:color w:val="000000"/>
          <w:sz w:val="24"/>
        </w:rPr>
        <w:t>供应商的投标资格不合要求以及实质上没有响应询价文件要求的投标将被拒绝。招标人和评委判定投标的</w:t>
      </w:r>
      <w:proofErr w:type="gramStart"/>
      <w:r>
        <w:rPr>
          <w:rFonts w:hint="eastAsia"/>
          <w:color w:val="000000"/>
          <w:sz w:val="24"/>
        </w:rPr>
        <w:t>响应性只根据</w:t>
      </w:r>
      <w:proofErr w:type="gramEnd"/>
      <w:r>
        <w:rPr>
          <w:rFonts w:hint="eastAsia"/>
          <w:color w:val="000000"/>
          <w:sz w:val="24"/>
        </w:rPr>
        <w:t>投标本身的内容，而不寻求外部的证据，供应商不得通过修正或撤销不符合要求的偏离从而使其投标成为实质上响应的投标。</w:t>
      </w:r>
    </w:p>
    <w:p w14:paraId="4A8F04BD" w14:textId="77777777" w:rsidR="00515308" w:rsidRDefault="00426627">
      <w:pPr>
        <w:spacing w:line="360" w:lineRule="auto"/>
        <w:ind w:firstLineChars="200" w:firstLine="482"/>
        <w:rPr>
          <w:color w:val="000000"/>
          <w:sz w:val="24"/>
        </w:rPr>
      </w:pPr>
      <w:r>
        <w:rPr>
          <w:rFonts w:hint="eastAsia"/>
          <w:b/>
          <w:color w:val="000000"/>
          <w:sz w:val="24"/>
        </w:rPr>
        <w:t xml:space="preserve">5. </w:t>
      </w:r>
      <w:r>
        <w:rPr>
          <w:rFonts w:hint="eastAsia"/>
          <w:color w:val="000000"/>
          <w:sz w:val="24"/>
        </w:rPr>
        <w:t>响应文件出现（但不限于）下列情况之一的</w:t>
      </w:r>
      <w:r>
        <w:rPr>
          <w:rFonts w:hint="eastAsia"/>
          <w:color w:val="000000"/>
          <w:sz w:val="24"/>
        </w:rPr>
        <w:t xml:space="preserve">, </w:t>
      </w:r>
      <w:r>
        <w:rPr>
          <w:rFonts w:hint="eastAsia"/>
          <w:color w:val="000000"/>
          <w:sz w:val="24"/>
        </w:rPr>
        <w:t>由询价小组评审后作无效投标</w:t>
      </w:r>
      <w:proofErr w:type="gramStart"/>
      <w:r>
        <w:rPr>
          <w:rFonts w:hint="eastAsia"/>
          <w:color w:val="000000"/>
          <w:sz w:val="24"/>
        </w:rPr>
        <w:t>或废标处理</w:t>
      </w:r>
      <w:proofErr w:type="gramEnd"/>
      <w:r>
        <w:rPr>
          <w:rFonts w:hint="eastAsia"/>
          <w:color w:val="000000"/>
          <w:sz w:val="24"/>
        </w:rPr>
        <w:t>：</w:t>
      </w:r>
    </w:p>
    <w:p w14:paraId="6BB5B58D" w14:textId="77777777" w:rsidR="00515308" w:rsidRDefault="00426627">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14:paraId="3502DBD5"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不具备询价文件规定的资格条件及未按询价文件规定的要求提供资格证明文件的；</w:t>
      </w:r>
    </w:p>
    <w:p w14:paraId="49B84CBA"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）无法定代表人签字或签字人无法定代表人有效授权的；</w:t>
      </w:r>
    </w:p>
    <w:p w14:paraId="3E6446F3" w14:textId="77777777" w:rsidR="00515308" w:rsidRDefault="00426627">
      <w:pPr>
        <w:spacing w:line="360" w:lineRule="auto"/>
        <w:ind w:firstLineChars="200" w:firstLine="48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）投标有效期不足的；</w:t>
      </w:r>
    </w:p>
    <w:p w14:paraId="2802A7C7"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）施工工期及质量保修期不满足招标要求的；</w:t>
      </w:r>
    </w:p>
    <w:p w14:paraId="08EB4C6C" w14:textId="77777777" w:rsidR="00515308" w:rsidRDefault="00426627">
      <w:pPr>
        <w:tabs>
          <w:tab w:val="left" w:pos="525"/>
          <w:tab w:val="left" w:pos="1050"/>
        </w:tabs>
        <w:spacing w:line="360" w:lineRule="auto"/>
        <w:ind w:left="1" w:firstLineChars="200" w:firstLine="480"/>
        <w:rPr>
          <w:rFonts w:ascii="宋体" w:hAnsi="宋体" w:hint="eastAsia"/>
          <w:bCs/>
          <w:color w:val="000000"/>
          <w:sz w:val="24"/>
        </w:rPr>
      </w:pPr>
      <w:r>
        <w:rPr>
          <w:rFonts w:hint="eastAsia"/>
          <w:color w:val="000000"/>
          <w:sz w:val="24"/>
        </w:rPr>
        <w:t>（</w:t>
      </w:r>
      <w:r>
        <w:rPr>
          <w:rFonts w:hint="eastAsia"/>
          <w:color w:val="000000"/>
          <w:sz w:val="24"/>
        </w:rPr>
        <w:t>6</w:t>
      </w:r>
      <w:r>
        <w:rPr>
          <w:rFonts w:hint="eastAsia"/>
          <w:color w:val="000000"/>
          <w:sz w:val="24"/>
        </w:rPr>
        <w:t>）</w:t>
      </w:r>
      <w:r>
        <w:rPr>
          <w:rFonts w:ascii="宋体" w:hAnsi="宋体" w:hint="eastAsia"/>
          <w:bCs/>
          <w:color w:val="000000"/>
          <w:sz w:val="24"/>
        </w:rPr>
        <w:t>重要内容或关键字迹模糊不清无法辨认的；</w:t>
      </w:r>
    </w:p>
    <w:p w14:paraId="45DF7784"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）其它未实质上响应询价文件要求投标的；</w:t>
      </w:r>
    </w:p>
    <w:p w14:paraId="28F8EA35" w14:textId="77777777" w:rsidR="00515308" w:rsidRDefault="00426627">
      <w:pPr>
        <w:tabs>
          <w:tab w:val="left" w:pos="525"/>
          <w:tab w:val="left" w:pos="1050"/>
        </w:tabs>
        <w:spacing w:line="360" w:lineRule="auto"/>
        <w:ind w:left="1" w:firstLineChars="200" w:firstLine="480"/>
        <w:rPr>
          <w:rFonts w:ascii="宋体" w:hAnsi="宋体" w:hint="eastAsia"/>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不同供应商响应文件相互混装的；</w:t>
      </w:r>
    </w:p>
    <w:p w14:paraId="703DB244" w14:textId="77777777" w:rsidR="00515308" w:rsidRDefault="00426627">
      <w:pPr>
        <w:tabs>
          <w:tab w:val="left" w:pos="525"/>
          <w:tab w:val="left" w:pos="1050"/>
        </w:tabs>
        <w:spacing w:line="360" w:lineRule="auto"/>
        <w:ind w:left="1" w:firstLineChars="200" w:firstLine="480"/>
        <w:rPr>
          <w:rFonts w:ascii="宋体" w:hAnsi="宋体" w:hint="eastAsia"/>
          <w:bCs/>
          <w:color w:val="000000"/>
          <w:sz w:val="24"/>
        </w:rPr>
      </w:pPr>
      <w:r>
        <w:rPr>
          <w:rFonts w:hint="eastAsia"/>
          <w:color w:val="000000"/>
          <w:sz w:val="24"/>
        </w:rPr>
        <w:t>（</w:t>
      </w:r>
      <w:r>
        <w:rPr>
          <w:rFonts w:hint="eastAsia"/>
          <w:color w:val="000000"/>
          <w:sz w:val="24"/>
        </w:rPr>
        <w:t>9</w:t>
      </w:r>
      <w:r>
        <w:rPr>
          <w:rFonts w:hint="eastAsia"/>
          <w:color w:val="000000"/>
          <w:sz w:val="24"/>
        </w:rPr>
        <w:t>）</w:t>
      </w:r>
      <w:r>
        <w:rPr>
          <w:rFonts w:ascii="宋体" w:hAnsi="宋体" w:hint="eastAsia"/>
          <w:bCs/>
          <w:color w:val="000000"/>
          <w:sz w:val="24"/>
        </w:rPr>
        <w:t>不同供应商响应文件中的项目相关人员出现同一人的；</w:t>
      </w:r>
    </w:p>
    <w:p w14:paraId="09ECD1B1" w14:textId="77777777" w:rsidR="00515308" w:rsidRDefault="00426627">
      <w:pPr>
        <w:tabs>
          <w:tab w:val="left" w:pos="525"/>
          <w:tab w:val="left" w:pos="1050"/>
        </w:tabs>
        <w:spacing w:line="360" w:lineRule="auto"/>
        <w:ind w:left="1" w:firstLineChars="200" w:firstLine="480"/>
        <w:rPr>
          <w:rFonts w:ascii="宋体" w:hAnsi="宋体" w:hint="eastAsia"/>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不同供应商的响应文件内容出现非正常一致的；</w:t>
      </w:r>
    </w:p>
    <w:p w14:paraId="5D3537DC" w14:textId="77777777" w:rsidR="00515308" w:rsidRDefault="00426627">
      <w:pPr>
        <w:tabs>
          <w:tab w:val="left" w:pos="525"/>
          <w:tab w:val="left" w:pos="1050"/>
        </w:tabs>
        <w:spacing w:line="360" w:lineRule="auto"/>
        <w:ind w:left="1" w:firstLineChars="200" w:firstLine="480"/>
        <w:rPr>
          <w:rFonts w:ascii="宋体" w:hAnsi="宋体" w:hint="eastAsia"/>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故意哄抬价格或压价等其它恶意串通投标的；</w:t>
      </w:r>
    </w:p>
    <w:p w14:paraId="5DACD47A" w14:textId="77777777" w:rsidR="00515308" w:rsidRDefault="00426627">
      <w:pPr>
        <w:spacing w:line="360" w:lineRule="auto"/>
        <w:ind w:firstLineChars="200" w:firstLine="480"/>
        <w:rPr>
          <w:color w:val="000000"/>
          <w:sz w:val="24"/>
        </w:rPr>
      </w:pPr>
      <w:r>
        <w:rPr>
          <w:rFonts w:hint="eastAsia"/>
          <w:color w:val="000000"/>
          <w:sz w:val="24"/>
        </w:rPr>
        <w:t>（</w:t>
      </w:r>
      <w:r>
        <w:rPr>
          <w:rFonts w:hint="eastAsia"/>
          <w:color w:val="000000"/>
          <w:sz w:val="24"/>
        </w:rPr>
        <w:t>12</w:t>
      </w:r>
      <w:r>
        <w:rPr>
          <w:rFonts w:hint="eastAsia"/>
          <w:color w:val="000000"/>
          <w:sz w:val="24"/>
        </w:rPr>
        <w:t>）有损害招标人和用户利益的规定的；</w:t>
      </w:r>
    </w:p>
    <w:p w14:paraId="4A603931" w14:textId="77777777" w:rsidR="00515308" w:rsidRDefault="00426627">
      <w:pPr>
        <w:spacing w:line="360" w:lineRule="auto"/>
        <w:ind w:firstLineChars="200" w:firstLine="482"/>
        <w:rPr>
          <w:b/>
          <w:color w:val="000000"/>
          <w:sz w:val="24"/>
        </w:rPr>
      </w:pPr>
      <w:r>
        <w:rPr>
          <w:rFonts w:hint="eastAsia"/>
          <w:b/>
          <w:color w:val="000000"/>
          <w:sz w:val="24"/>
        </w:rPr>
        <w:t xml:space="preserve">6. </w:t>
      </w:r>
      <w:r>
        <w:rPr>
          <w:rFonts w:hint="eastAsia"/>
          <w:color w:val="000000"/>
          <w:sz w:val="24"/>
        </w:rPr>
        <w:t>询价小组认为有必要时，将要求供应</w:t>
      </w:r>
      <w:proofErr w:type="gramStart"/>
      <w:r>
        <w:rPr>
          <w:rFonts w:hint="eastAsia"/>
          <w:color w:val="000000"/>
          <w:sz w:val="24"/>
        </w:rPr>
        <w:t>商述标</w:t>
      </w:r>
      <w:proofErr w:type="gramEnd"/>
      <w:r>
        <w:rPr>
          <w:rFonts w:hint="eastAsia"/>
          <w:color w:val="000000"/>
          <w:sz w:val="24"/>
        </w:rPr>
        <w:t>或对响应文件中某些内容</w:t>
      </w:r>
      <w:proofErr w:type="gramStart"/>
      <w:r>
        <w:rPr>
          <w:rFonts w:hint="eastAsia"/>
          <w:color w:val="000000"/>
          <w:sz w:val="24"/>
        </w:rPr>
        <w:t>作出</w:t>
      </w:r>
      <w:proofErr w:type="gramEnd"/>
      <w:r>
        <w:rPr>
          <w:rFonts w:hint="eastAsia"/>
          <w:color w:val="000000"/>
          <w:sz w:val="24"/>
        </w:rPr>
        <w:t>澄清或说明，但不接受供应商主动提出的澄清和说明。</w:t>
      </w:r>
    </w:p>
    <w:p w14:paraId="687EE3B7" w14:textId="77777777" w:rsidR="00515308" w:rsidRDefault="00426627">
      <w:pPr>
        <w:spacing w:line="360" w:lineRule="auto"/>
        <w:ind w:firstLineChars="200" w:firstLine="482"/>
        <w:rPr>
          <w:color w:val="000000"/>
          <w:sz w:val="24"/>
        </w:rPr>
      </w:pPr>
      <w:r>
        <w:rPr>
          <w:rFonts w:hint="eastAsia"/>
          <w:b/>
          <w:color w:val="000000"/>
          <w:sz w:val="24"/>
        </w:rPr>
        <w:t xml:space="preserve">7. </w:t>
      </w:r>
      <w:r>
        <w:rPr>
          <w:rFonts w:hint="eastAsia"/>
          <w:color w:val="000000"/>
          <w:sz w:val="24"/>
        </w:rPr>
        <w:t>询价小组将从供应商的投标报价、资质和业绩、施工方案、施工组织设计、售后服务承诺等技术和商务条款及其他优惠条款等方面，依据评标方法，对所有响应文件进行综合评审。</w:t>
      </w:r>
    </w:p>
    <w:p w14:paraId="66F2D84B" w14:textId="77777777" w:rsidR="00515308" w:rsidRDefault="00426627">
      <w:pPr>
        <w:spacing w:line="360" w:lineRule="auto"/>
        <w:rPr>
          <w:b/>
          <w:color w:val="000000"/>
          <w:sz w:val="24"/>
        </w:rPr>
      </w:pPr>
      <w:r>
        <w:rPr>
          <w:rFonts w:ascii="宋体" w:hAnsi="宋体" w:hint="eastAsia"/>
          <w:b/>
          <w:color w:val="000000"/>
          <w:sz w:val="24"/>
        </w:rPr>
        <w:t>三、</w:t>
      </w:r>
      <w:r>
        <w:rPr>
          <w:rFonts w:hint="eastAsia"/>
          <w:b/>
          <w:color w:val="000000"/>
          <w:sz w:val="24"/>
        </w:rPr>
        <w:t>询价方法及评分标准</w:t>
      </w:r>
    </w:p>
    <w:p w14:paraId="0D6095E8" w14:textId="19F40D62" w:rsidR="00515308" w:rsidRDefault="00426627">
      <w:pPr>
        <w:spacing w:line="324" w:lineRule="auto"/>
        <w:ind w:firstLineChars="200" w:firstLine="480"/>
        <w:rPr>
          <w:b/>
          <w:bCs/>
          <w:sz w:val="24"/>
        </w:rPr>
      </w:pPr>
      <w:r>
        <w:rPr>
          <w:rFonts w:hint="eastAsia"/>
          <w:sz w:val="24"/>
        </w:rPr>
        <w:t>本次招</w:t>
      </w:r>
      <w:r w:rsidRPr="00426627">
        <w:rPr>
          <w:rFonts w:hint="eastAsia"/>
          <w:color w:val="000000"/>
          <w:sz w:val="24"/>
        </w:rPr>
        <w:t>标的评标方法采用</w:t>
      </w:r>
      <w:r w:rsidR="00F919DE" w:rsidRPr="00426627">
        <w:rPr>
          <w:rFonts w:hint="eastAsia"/>
          <w:color w:val="000000"/>
          <w:sz w:val="24"/>
        </w:rPr>
        <w:t>综合评分法</w:t>
      </w:r>
      <w:r w:rsidRPr="00426627">
        <w:rPr>
          <w:rFonts w:hint="eastAsia"/>
          <w:color w:val="000000"/>
          <w:sz w:val="24"/>
        </w:rPr>
        <w:t>。</w:t>
      </w:r>
    </w:p>
    <w:p w14:paraId="4D63A4E5" w14:textId="77777777" w:rsidR="00515308" w:rsidRDefault="00426627">
      <w:pPr>
        <w:spacing w:line="360" w:lineRule="auto"/>
        <w:rPr>
          <w:rFonts w:ascii="宋体" w:hAnsi="宋体" w:hint="eastAsia"/>
          <w:b/>
          <w:color w:val="000000"/>
          <w:sz w:val="24"/>
        </w:rPr>
      </w:pPr>
      <w:r>
        <w:rPr>
          <w:rFonts w:ascii="宋体" w:hAnsi="宋体" w:hint="eastAsia"/>
          <w:b/>
          <w:color w:val="000000"/>
          <w:sz w:val="24"/>
        </w:rPr>
        <w:t>四、 定标</w:t>
      </w:r>
    </w:p>
    <w:p w14:paraId="02B9C734" w14:textId="77777777" w:rsidR="00515308" w:rsidRDefault="00426627">
      <w:pPr>
        <w:spacing w:line="360" w:lineRule="auto"/>
        <w:ind w:firstLineChars="200" w:firstLine="482"/>
        <w:rPr>
          <w:color w:val="000000"/>
          <w:sz w:val="24"/>
        </w:rPr>
      </w:pPr>
      <w:r>
        <w:rPr>
          <w:rFonts w:hint="eastAsia"/>
          <w:b/>
          <w:color w:val="000000"/>
          <w:sz w:val="24"/>
        </w:rPr>
        <w:t>1.</w:t>
      </w:r>
      <w:r>
        <w:rPr>
          <w:rFonts w:hint="eastAsia"/>
          <w:color w:val="000000"/>
          <w:sz w:val="24"/>
        </w:rPr>
        <w:t xml:space="preserve"> </w:t>
      </w:r>
      <w:r w:rsidR="002F0E8A">
        <w:rPr>
          <w:rFonts w:hint="eastAsia"/>
          <w:color w:val="000000"/>
          <w:sz w:val="24"/>
        </w:rPr>
        <w:t>根据评标结果产生</w:t>
      </w:r>
      <w:r>
        <w:rPr>
          <w:rFonts w:hint="eastAsia"/>
          <w:color w:val="000000"/>
          <w:sz w:val="24"/>
        </w:rPr>
        <w:t>中标候选人或者直接被确定为供应商。</w:t>
      </w:r>
    </w:p>
    <w:p w14:paraId="2C1BB97C" w14:textId="77777777" w:rsidR="00515308" w:rsidRDefault="00426627">
      <w:pPr>
        <w:spacing w:line="360" w:lineRule="auto"/>
        <w:ind w:firstLineChars="200" w:firstLine="482"/>
        <w:rPr>
          <w:color w:val="000000"/>
          <w:sz w:val="24"/>
        </w:rPr>
      </w:pPr>
      <w:r>
        <w:rPr>
          <w:rFonts w:hint="eastAsia"/>
          <w:b/>
          <w:color w:val="000000"/>
          <w:sz w:val="24"/>
        </w:rPr>
        <w:t xml:space="preserve">2. </w:t>
      </w:r>
      <w:r>
        <w:rPr>
          <w:rFonts w:hint="eastAsia"/>
          <w:color w:val="000000"/>
          <w:sz w:val="24"/>
        </w:rPr>
        <w:t>询价小组认为所有投标报价均不合理或所有投标方案均不能满足招标人要求时，有权否决所有投标，询价小组也没有义务必须接受最低报价的投标。</w:t>
      </w:r>
    </w:p>
    <w:p w14:paraId="3EA7883D" w14:textId="77777777" w:rsidR="00515308" w:rsidRDefault="00426627">
      <w:pPr>
        <w:spacing w:line="360" w:lineRule="auto"/>
        <w:ind w:firstLineChars="196" w:firstLine="472"/>
        <w:rPr>
          <w:rFonts w:ascii="宋体" w:hAnsi="宋体" w:cs="Arial" w:hint="eastAsia"/>
          <w:color w:val="000000"/>
          <w:sz w:val="24"/>
        </w:rPr>
      </w:pP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14:paraId="3C2273DD" w14:textId="77777777" w:rsidR="00515308" w:rsidRDefault="00426627">
      <w:pPr>
        <w:spacing w:line="360" w:lineRule="auto"/>
        <w:ind w:firstLine="560"/>
        <w:rPr>
          <w:rFonts w:ascii="宋体" w:hAnsi="宋体" w:cs="Arial" w:hint="eastAsia"/>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14:paraId="10C3A7C0" w14:textId="77777777" w:rsidR="00515308" w:rsidRDefault="00426627">
      <w:pPr>
        <w:spacing w:line="360" w:lineRule="auto"/>
        <w:ind w:firstLine="560"/>
        <w:rPr>
          <w:rFonts w:ascii="宋体" w:hAnsi="宋体" w:cs="Arial" w:hint="eastAsia"/>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供应商的投标报价均超过了采购预算，学校不能支付的；</w:t>
      </w:r>
    </w:p>
    <w:p w14:paraId="3D0728A6" w14:textId="77777777" w:rsidR="00515308" w:rsidRDefault="00426627">
      <w:pPr>
        <w:spacing w:line="360" w:lineRule="auto"/>
        <w:ind w:firstLine="560"/>
        <w:rPr>
          <w:rFonts w:ascii="宋体" w:hAnsi="宋体" w:cs="Arial" w:hint="eastAsia"/>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14:paraId="56AF2F1C" w14:textId="77777777" w:rsidR="00515308" w:rsidRDefault="00426627">
      <w:pPr>
        <w:spacing w:line="480" w:lineRule="auto"/>
        <w:ind w:firstLineChars="200" w:firstLine="482"/>
        <w:rPr>
          <w:color w:val="000000"/>
          <w:sz w:val="24"/>
        </w:rPr>
      </w:pPr>
      <w:r>
        <w:rPr>
          <w:rFonts w:hint="eastAsia"/>
          <w:b/>
          <w:color w:val="000000"/>
          <w:sz w:val="24"/>
        </w:rPr>
        <w:t xml:space="preserve">4. </w:t>
      </w:r>
      <w:r>
        <w:rPr>
          <w:rFonts w:hint="eastAsia"/>
          <w:color w:val="000000"/>
          <w:sz w:val="24"/>
        </w:rPr>
        <w:t>对未中标的供应商，招标人</w:t>
      </w:r>
      <w:proofErr w:type="gramStart"/>
      <w:r>
        <w:rPr>
          <w:rFonts w:hint="eastAsia"/>
          <w:color w:val="000000"/>
          <w:sz w:val="24"/>
        </w:rPr>
        <w:t>不作未中标</w:t>
      </w:r>
      <w:proofErr w:type="gramEnd"/>
      <w:r>
        <w:rPr>
          <w:rFonts w:hint="eastAsia"/>
          <w:color w:val="000000"/>
          <w:sz w:val="24"/>
        </w:rPr>
        <w:t>解释。</w:t>
      </w:r>
    </w:p>
    <w:p w14:paraId="2C6C0D42" w14:textId="77777777" w:rsidR="005B57C7" w:rsidRDefault="005B57C7">
      <w:pPr>
        <w:spacing w:line="480" w:lineRule="auto"/>
        <w:ind w:firstLineChars="200" w:firstLine="480"/>
        <w:rPr>
          <w:color w:val="000000"/>
          <w:sz w:val="24"/>
        </w:rPr>
      </w:pPr>
    </w:p>
    <w:p w14:paraId="293A20A3" w14:textId="77777777" w:rsidR="005B57C7" w:rsidRDefault="005B57C7">
      <w:pPr>
        <w:spacing w:line="480" w:lineRule="auto"/>
        <w:ind w:firstLineChars="200" w:firstLine="480"/>
        <w:rPr>
          <w:color w:val="000000"/>
          <w:sz w:val="24"/>
        </w:rPr>
      </w:pPr>
    </w:p>
    <w:p w14:paraId="2713A505" w14:textId="77777777" w:rsidR="005B57C7" w:rsidRDefault="005B57C7">
      <w:pPr>
        <w:spacing w:line="480" w:lineRule="auto"/>
        <w:ind w:firstLineChars="200" w:firstLine="480"/>
        <w:rPr>
          <w:rFonts w:ascii="宋体" w:hAnsi="宋体" w:hint="eastAsia"/>
          <w:bCs/>
          <w:sz w:val="24"/>
        </w:rPr>
      </w:pPr>
    </w:p>
    <w:p w14:paraId="19AF37F7" w14:textId="77777777" w:rsidR="00F919DE" w:rsidRDefault="00F919DE" w:rsidP="00F919DE">
      <w:pPr>
        <w:widowControl/>
        <w:jc w:val="center"/>
        <w:rPr>
          <w:rFonts w:ascii="黑体" w:eastAsia="黑体" w:hAnsi="宋体" w:cs="宋体" w:hint="eastAsia"/>
          <w:sz w:val="28"/>
          <w:szCs w:val="28"/>
        </w:rPr>
      </w:pPr>
      <w:r>
        <w:rPr>
          <w:rFonts w:ascii="黑体" w:eastAsia="黑体" w:hAnsi="宋体" w:cs="宋体" w:hint="eastAsia"/>
          <w:sz w:val="28"/>
          <w:szCs w:val="28"/>
        </w:rPr>
        <w:lastRenderedPageBreak/>
        <w:t>综合评分表</w:t>
      </w:r>
    </w:p>
    <w:p w14:paraId="7202BCB2" w14:textId="77777777" w:rsidR="00F919DE" w:rsidRDefault="00F919DE" w:rsidP="00F919DE">
      <w:pPr>
        <w:snapToGrid w:val="0"/>
        <w:spacing w:line="360" w:lineRule="auto"/>
        <w:rPr>
          <w:rFonts w:ascii="宋体" w:cs="宋体"/>
          <w:snapToGrid w:val="0"/>
          <w:kern w:val="0"/>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6382"/>
        <w:gridCol w:w="818"/>
        <w:gridCol w:w="670"/>
      </w:tblGrid>
      <w:tr w:rsidR="00F919DE" w14:paraId="068B7D46" w14:textId="77777777" w:rsidTr="0095688C">
        <w:trPr>
          <w:trHeight w:val="90"/>
          <w:jc w:val="center"/>
        </w:trPr>
        <w:tc>
          <w:tcPr>
            <w:tcW w:w="1410" w:type="dxa"/>
            <w:vAlign w:val="center"/>
          </w:tcPr>
          <w:p w14:paraId="6E0DDAD1" w14:textId="77777777" w:rsidR="00F919DE" w:rsidRDefault="00F919DE" w:rsidP="0095688C">
            <w:pPr>
              <w:tabs>
                <w:tab w:val="left" w:pos="7395"/>
              </w:tabs>
              <w:jc w:val="center"/>
              <w:rPr>
                <w:rFonts w:ascii="宋体" w:hAnsi="宋体" w:cs="宋体" w:hint="eastAsia"/>
                <w:b/>
                <w:bCs/>
                <w:szCs w:val="21"/>
              </w:rPr>
            </w:pPr>
            <w:r>
              <w:rPr>
                <w:rFonts w:ascii="宋体" w:hAnsi="宋体" w:cs="宋体" w:hint="eastAsia"/>
                <w:b/>
                <w:bCs/>
                <w:szCs w:val="21"/>
              </w:rPr>
              <w:t>内容</w:t>
            </w:r>
          </w:p>
        </w:tc>
        <w:tc>
          <w:tcPr>
            <w:tcW w:w="6382" w:type="dxa"/>
            <w:vAlign w:val="center"/>
          </w:tcPr>
          <w:p w14:paraId="24908255" w14:textId="77777777" w:rsidR="00F919DE" w:rsidRDefault="00F919DE" w:rsidP="0095688C">
            <w:pPr>
              <w:tabs>
                <w:tab w:val="left" w:pos="7395"/>
              </w:tabs>
              <w:jc w:val="center"/>
              <w:rPr>
                <w:rFonts w:ascii="宋体" w:hAnsi="宋体" w:cs="宋体" w:hint="eastAsia"/>
                <w:b/>
                <w:bCs/>
                <w:szCs w:val="21"/>
              </w:rPr>
            </w:pPr>
            <w:r>
              <w:rPr>
                <w:rFonts w:ascii="宋体" w:hAnsi="宋体" w:cs="宋体" w:hint="eastAsia"/>
                <w:b/>
                <w:bCs/>
                <w:szCs w:val="21"/>
              </w:rPr>
              <w:t>评标方法</w:t>
            </w:r>
          </w:p>
        </w:tc>
        <w:tc>
          <w:tcPr>
            <w:tcW w:w="818" w:type="dxa"/>
            <w:vAlign w:val="center"/>
          </w:tcPr>
          <w:p w14:paraId="56E4BAD6" w14:textId="77777777" w:rsidR="00F919DE" w:rsidRDefault="00F919DE" w:rsidP="0095688C">
            <w:pPr>
              <w:tabs>
                <w:tab w:val="left" w:pos="7395"/>
              </w:tabs>
              <w:jc w:val="center"/>
              <w:rPr>
                <w:rFonts w:ascii="宋体" w:hAnsi="宋体" w:cs="宋体" w:hint="eastAsia"/>
                <w:b/>
                <w:bCs/>
                <w:szCs w:val="21"/>
              </w:rPr>
            </w:pPr>
            <w:r>
              <w:rPr>
                <w:rFonts w:ascii="宋体" w:hAnsi="宋体" w:cs="宋体" w:hint="eastAsia"/>
                <w:b/>
                <w:bCs/>
                <w:szCs w:val="21"/>
              </w:rPr>
              <w:t>评分标准</w:t>
            </w:r>
          </w:p>
        </w:tc>
        <w:tc>
          <w:tcPr>
            <w:tcW w:w="670" w:type="dxa"/>
            <w:vAlign w:val="center"/>
          </w:tcPr>
          <w:p w14:paraId="1FE09A48" w14:textId="77777777" w:rsidR="00F919DE" w:rsidRDefault="00F919DE" w:rsidP="0095688C">
            <w:pPr>
              <w:tabs>
                <w:tab w:val="left" w:pos="7395"/>
              </w:tabs>
              <w:jc w:val="center"/>
              <w:rPr>
                <w:rFonts w:ascii="宋体" w:hAnsi="宋体" w:cs="宋体" w:hint="eastAsia"/>
                <w:b/>
                <w:bCs/>
                <w:szCs w:val="21"/>
              </w:rPr>
            </w:pPr>
            <w:r>
              <w:rPr>
                <w:rFonts w:ascii="宋体" w:hAnsi="宋体" w:cs="宋体" w:hint="eastAsia"/>
                <w:b/>
                <w:bCs/>
                <w:szCs w:val="21"/>
              </w:rPr>
              <w:t>得分</w:t>
            </w:r>
          </w:p>
        </w:tc>
      </w:tr>
      <w:tr w:rsidR="00F919DE" w14:paraId="4D3CD6F4" w14:textId="77777777" w:rsidTr="0095688C">
        <w:trPr>
          <w:trHeight w:val="90"/>
          <w:jc w:val="center"/>
        </w:trPr>
        <w:tc>
          <w:tcPr>
            <w:tcW w:w="1410" w:type="dxa"/>
            <w:vAlign w:val="center"/>
          </w:tcPr>
          <w:p w14:paraId="305193FD" w14:textId="77777777" w:rsidR="00F919DE" w:rsidRDefault="00F919DE" w:rsidP="00F919DE">
            <w:pPr>
              <w:tabs>
                <w:tab w:val="left" w:pos="7395"/>
              </w:tabs>
              <w:jc w:val="center"/>
              <w:rPr>
                <w:szCs w:val="21"/>
              </w:rPr>
            </w:pPr>
            <w:r>
              <w:rPr>
                <w:rFonts w:hint="eastAsia"/>
                <w:szCs w:val="21"/>
              </w:rPr>
              <w:t>1</w:t>
            </w:r>
            <w:r>
              <w:rPr>
                <w:rFonts w:hint="eastAsia"/>
                <w:szCs w:val="21"/>
              </w:rPr>
              <w:t>、投标报价（</w:t>
            </w:r>
            <w:r>
              <w:rPr>
                <w:szCs w:val="21"/>
              </w:rPr>
              <w:t>70</w:t>
            </w:r>
            <w:r>
              <w:rPr>
                <w:rFonts w:hint="eastAsia"/>
                <w:szCs w:val="21"/>
              </w:rPr>
              <w:t>分）</w:t>
            </w:r>
          </w:p>
        </w:tc>
        <w:tc>
          <w:tcPr>
            <w:tcW w:w="6382" w:type="dxa"/>
            <w:vAlign w:val="center"/>
          </w:tcPr>
          <w:p w14:paraId="44A7152B" w14:textId="77777777" w:rsidR="00F919DE" w:rsidRDefault="00F919DE" w:rsidP="00F919DE">
            <w:pPr>
              <w:pStyle w:val="ab"/>
              <w:snapToGrid w:val="0"/>
              <w:ind w:left="1" w:firstLineChars="200" w:firstLine="420"/>
              <w:rPr>
                <w:rFonts w:ascii="宋体" w:hAnsi="宋体" w:cs="Arial" w:hint="eastAsia"/>
                <w:szCs w:val="21"/>
              </w:rPr>
            </w:pPr>
            <w:r>
              <w:rPr>
                <w:rFonts w:ascii="宋体" w:hAnsi="宋体" w:cs="Arial"/>
                <w:szCs w:val="21"/>
              </w:rPr>
              <w:t>以有效投标文件的报价算术平均值为</w:t>
            </w:r>
            <w:r>
              <w:rPr>
                <w:rFonts w:ascii="宋体" w:hAnsi="宋体" w:cs="Arial" w:hint="eastAsia"/>
                <w:szCs w:val="21"/>
              </w:rPr>
              <w:t>A；最高限价为B；</w:t>
            </w:r>
            <w:r w:rsidRPr="00F919DE">
              <w:rPr>
                <w:rFonts w:ascii="宋体" w:hAnsi="宋体" w:cs="Arial" w:hint="eastAsia"/>
                <w:szCs w:val="21"/>
              </w:rPr>
              <w:t>标基准价为 C；C=A*Q1*K1+B*Q2*K2 开标前由投标人推选代表随机抽取 K1 值、Q1 值（K1 值取值范围为 96%，97%，98%，K2 值设定为 95%，Q1 值取值范围为 65%，70%，75%，Q2 值=1-Q1）。等于评标基准价 C 的为最高分（70 分），并以此为基准来确定其他有效投标人的价格得分。投标价每高于基准价的 1％扣 0.9 分，低于基准价的 1％扣 0.6 分，不足 1％的按内插法计算（小数点后保留两位）。</w:t>
            </w:r>
          </w:p>
        </w:tc>
        <w:tc>
          <w:tcPr>
            <w:tcW w:w="818" w:type="dxa"/>
            <w:vAlign w:val="center"/>
          </w:tcPr>
          <w:p w14:paraId="58E3FEAB" w14:textId="77777777" w:rsidR="00F919DE" w:rsidRDefault="00F919DE" w:rsidP="0095688C">
            <w:pPr>
              <w:tabs>
                <w:tab w:val="left" w:pos="7395"/>
              </w:tabs>
              <w:jc w:val="center"/>
              <w:rPr>
                <w:rFonts w:ascii="宋体" w:hAnsi="宋体" w:cs="宋体" w:hint="eastAsia"/>
                <w:szCs w:val="21"/>
              </w:rPr>
            </w:pPr>
            <w:r>
              <w:rPr>
                <w:szCs w:val="21"/>
              </w:rPr>
              <w:t>70</w:t>
            </w:r>
          </w:p>
        </w:tc>
        <w:tc>
          <w:tcPr>
            <w:tcW w:w="670" w:type="dxa"/>
            <w:vAlign w:val="center"/>
          </w:tcPr>
          <w:p w14:paraId="3DADBD1D" w14:textId="77777777" w:rsidR="00F919DE" w:rsidRDefault="00F919DE" w:rsidP="0095688C">
            <w:pPr>
              <w:tabs>
                <w:tab w:val="left" w:pos="7395"/>
              </w:tabs>
              <w:jc w:val="center"/>
              <w:rPr>
                <w:rFonts w:ascii="宋体" w:hAnsi="宋体" w:cs="宋体" w:hint="eastAsia"/>
                <w:szCs w:val="21"/>
              </w:rPr>
            </w:pPr>
          </w:p>
        </w:tc>
      </w:tr>
      <w:tr w:rsidR="000400B4" w14:paraId="5B7C2166" w14:textId="77777777" w:rsidTr="0095688C">
        <w:trPr>
          <w:trHeight w:val="90"/>
          <w:jc w:val="center"/>
        </w:trPr>
        <w:tc>
          <w:tcPr>
            <w:tcW w:w="1410" w:type="dxa"/>
            <w:vMerge w:val="restart"/>
            <w:vAlign w:val="center"/>
          </w:tcPr>
          <w:p w14:paraId="320F2B2E" w14:textId="77777777" w:rsidR="000400B4" w:rsidRDefault="000400B4" w:rsidP="00F919DE">
            <w:pPr>
              <w:tabs>
                <w:tab w:val="left" w:pos="7395"/>
              </w:tabs>
              <w:jc w:val="center"/>
              <w:rPr>
                <w:szCs w:val="21"/>
              </w:rPr>
            </w:pPr>
            <w:r>
              <w:rPr>
                <w:rFonts w:hint="eastAsia"/>
                <w:szCs w:val="21"/>
              </w:rPr>
              <w:t>3</w:t>
            </w:r>
            <w:r>
              <w:rPr>
                <w:rFonts w:hint="eastAsia"/>
                <w:szCs w:val="21"/>
              </w:rPr>
              <w:t>、施工组织设计（</w:t>
            </w:r>
            <w:r>
              <w:rPr>
                <w:szCs w:val="21"/>
              </w:rPr>
              <w:t>24</w:t>
            </w:r>
            <w:r>
              <w:rPr>
                <w:rFonts w:hint="eastAsia"/>
                <w:szCs w:val="21"/>
              </w:rPr>
              <w:t>分）</w:t>
            </w:r>
          </w:p>
        </w:tc>
        <w:tc>
          <w:tcPr>
            <w:tcW w:w="6382" w:type="dxa"/>
            <w:vAlign w:val="center"/>
          </w:tcPr>
          <w:p w14:paraId="0AF843B4" w14:textId="77777777" w:rsidR="000400B4" w:rsidRDefault="000400B4" w:rsidP="00F919DE">
            <w:pPr>
              <w:pStyle w:val="ad"/>
              <w:rPr>
                <w:rFonts w:ascii="Times New Roman" w:hAnsi="Times New Roman"/>
                <w:szCs w:val="21"/>
              </w:rPr>
            </w:pPr>
            <w:r w:rsidRPr="00F919DE">
              <w:rPr>
                <w:rFonts w:ascii="Times New Roman" w:hAnsi="Times New Roman" w:hint="eastAsia"/>
                <w:szCs w:val="21"/>
              </w:rPr>
              <w:t>总体概述：施工组织总体设想、方案针对性及施工标段划</w:t>
            </w:r>
            <w:r>
              <w:rPr>
                <w:rFonts w:ascii="Times New Roman" w:hAnsi="Times New Roman" w:hint="eastAsia"/>
                <w:szCs w:val="21"/>
              </w:rPr>
              <w:t>分</w:t>
            </w:r>
            <w:r w:rsidRPr="00F919DE">
              <w:rPr>
                <w:rFonts w:ascii="Times New Roman" w:hAnsi="Times New Roman" w:hint="eastAsia"/>
                <w:szCs w:val="21"/>
              </w:rPr>
              <w:t>；思路清晰、定位准确、理解透彻、全面得：</w:t>
            </w:r>
            <w:r w:rsidRPr="00F919DE">
              <w:rPr>
                <w:rFonts w:ascii="Times New Roman" w:hAnsi="Times New Roman" w:hint="eastAsia"/>
                <w:szCs w:val="21"/>
              </w:rPr>
              <w:t xml:space="preserve">5 </w:t>
            </w:r>
            <w:r w:rsidRPr="00F919DE">
              <w:rPr>
                <w:rFonts w:ascii="Times New Roman" w:hAnsi="Times New Roman" w:hint="eastAsia"/>
                <w:szCs w:val="21"/>
              </w:rPr>
              <w:t>分；思路较为清晰、定位较为准确、理解较为透彻、较全面得：</w:t>
            </w:r>
            <w:r w:rsidRPr="00F919DE">
              <w:rPr>
                <w:rFonts w:ascii="Times New Roman" w:hAnsi="Times New Roman" w:hint="eastAsia"/>
                <w:szCs w:val="21"/>
              </w:rPr>
              <w:t xml:space="preserve">4 </w:t>
            </w:r>
            <w:r w:rsidRPr="00F919DE">
              <w:rPr>
                <w:rFonts w:ascii="Times New Roman" w:hAnsi="Times New Roman" w:hint="eastAsia"/>
                <w:szCs w:val="21"/>
              </w:rPr>
              <w:t>分；思路不清晰、定位不准确、理解不透彻、不全面得：</w:t>
            </w:r>
            <w:r w:rsidRPr="00F919DE">
              <w:rPr>
                <w:rFonts w:ascii="Times New Roman" w:hAnsi="Times New Roman" w:hint="eastAsia"/>
                <w:szCs w:val="21"/>
              </w:rPr>
              <w:t xml:space="preserve">3 </w:t>
            </w:r>
            <w:r w:rsidRPr="00F919DE">
              <w:rPr>
                <w:rFonts w:ascii="Times New Roman" w:hAnsi="Times New Roman" w:hint="eastAsia"/>
                <w:szCs w:val="21"/>
              </w:rPr>
              <w:t>分，无不得分）</w:t>
            </w:r>
          </w:p>
        </w:tc>
        <w:tc>
          <w:tcPr>
            <w:tcW w:w="818" w:type="dxa"/>
            <w:vAlign w:val="center"/>
          </w:tcPr>
          <w:p w14:paraId="714A0882" w14:textId="77777777" w:rsidR="000400B4" w:rsidRDefault="000400B4" w:rsidP="0095688C">
            <w:pPr>
              <w:tabs>
                <w:tab w:val="left" w:pos="7395"/>
              </w:tabs>
              <w:jc w:val="center"/>
              <w:rPr>
                <w:szCs w:val="21"/>
              </w:rPr>
            </w:pPr>
            <w:r>
              <w:rPr>
                <w:szCs w:val="21"/>
              </w:rPr>
              <w:t>5</w:t>
            </w:r>
          </w:p>
        </w:tc>
        <w:tc>
          <w:tcPr>
            <w:tcW w:w="670" w:type="dxa"/>
            <w:vAlign w:val="center"/>
          </w:tcPr>
          <w:p w14:paraId="4035654D" w14:textId="77777777" w:rsidR="000400B4" w:rsidRDefault="000400B4" w:rsidP="0095688C">
            <w:pPr>
              <w:tabs>
                <w:tab w:val="left" w:pos="7395"/>
              </w:tabs>
              <w:rPr>
                <w:rFonts w:ascii="宋体" w:hAnsi="宋体" w:cs="宋体" w:hint="eastAsia"/>
                <w:szCs w:val="21"/>
              </w:rPr>
            </w:pPr>
          </w:p>
        </w:tc>
      </w:tr>
      <w:tr w:rsidR="000400B4" w14:paraId="26FFE1DA" w14:textId="77777777" w:rsidTr="0095688C">
        <w:trPr>
          <w:trHeight w:val="90"/>
          <w:jc w:val="center"/>
        </w:trPr>
        <w:tc>
          <w:tcPr>
            <w:tcW w:w="1410" w:type="dxa"/>
            <w:vMerge/>
            <w:vAlign w:val="center"/>
          </w:tcPr>
          <w:p w14:paraId="441A2B82" w14:textId="77777777" w:rsidR="000400B4" w:rsidRDefault="000400B4" w:rsidP="0095688C">
            <w:pPr>
              <w:tabs>
                <w:tab w:val="left" w:pos="7395"/>
              </w:tabs>
              <w:rPr>
                <w:rFonts w:ascii="宋体" w:hAnsi="宋体" w:cs="宋体" w:hint="eastAsia"/>
                <w:szCs w:val="21"/>
              </w:rPr>
            </w:pPr>
          </w:p>
        </w:tc>
        <w:tc>
          <w:tcPr>
            <w:tcW w:w="6382" w:type="dxa"/>
            <w:vAlign w:val="center"/>
          </w:tcPr>
          <w:p w14:paraId="3B03F1D2" w14:textId="77777777" w:rsidR="000400B4" w:rsidRDefault="000400B4" w:rsidP="00F919DE">
            <w:pPr>
              <w:tabs>
                <w:tab w:val="left" w:pos="7395"/>
              </w:tabs>
              <w:jc w:val="left"/>
              <w:rPr>
                <w:szCs w:val="21"/>
              </w:rPr>
            </w:pPr>
            <w:r w:rsidRPr="00F919DE">
              <w:rPr>
                <w:rFonts w:ascii="宋体" w:hAnsi="宋体" w:hint="eastAsia"/>
                <w:szCs w:val="21"/>
              </w:rPr>
              <w:t>施工现场：平面布置、临时设施、材料堆放、运输布置；现场布置方案合理、考虑周全：3 分；现场布置方案较合理、考虑较为周全：2 分；现场布置方案不合理、考虑不周全：1 分，无不得分）</w:t>
            </w:r>
          </w:p>
        </w:tc>
        <w:tc>
          <w:tcPr>
            <w:tcW w:w="818" w:type="dxa"/>
            <w:vAlign w:val="center"/>
          </w:tcPr>
          <w:p w14:paraId="2160C5BB" w14:textId="77777777" w:rsidR="000400B4" w:rsidRDefault="000400B4" w:rsidP="0095688C">
            <w:pPr>
              <w:tabs>
                <w:tab w:val="left" w:pos="7395"/>
              </w:tabs>
              <w:jc w:val="center"/>
              <w:rPr>
                <w:szCs w:val="21"/>
              </w:rPr>
            </w:pPr>
            <w:r>
              <w:rPr>
                <w:szCs w:val="21"/>
              </w:rPr>
              <w:t>3</w:t>
            </w:r>
          </w:p>
        </w:tc>
        <w:tc>
          <w:tcPr>
            <w:tcW w:w="670" w:type="dxa"/>
            <w:vAlign w:val="center"/>
          </w:tcPr>
          <w:p w14:paraId="188E5281" w14:textId="77777777" w:rsidR="000400B4" w:rsidRDefault="000400B4" w:rsidP="0095688C">
            <w:pPr>
              <w:tabs>
                <w:tab w:val="left" w:pos="7395"/>
              </w:tabs>
              <w:rPr>
                <w:rFonts w:ascii="宋体" w:hAnsi="宋体" w:cs="宋体" w:hint="eastAsia"/>
                <w:szCs w:val="21"/>
              </w:rPr>
            </w:pPr>
          </w:p>
        </w:tc>
      </w:tr>
      <w:tr w:rsidR="000400B4" w14:paraId="6F7BAD2E" w14:textId="77777777" w:rsidTr="0095688C">
        <w:trPr>
          <w:trHeight w:val="90"/>
          <w:jc w:val="center"/>
        </w:trPr>
        <w:tc>
          <w:tcPr>
            <w:tcW w:w="1410" w:type="dxa"/>
            <w:vMerge/>
            <w:vAlign w:val="center"/>
          </w:tcPr>
          <w:p w14:paraId="41882A82" w14:textId="77777777" w:rsidR="000400B4" w:rsidRDefault="000400B4" w:rsidP="0095688C">
            <w:pPr>
              <w:tabs>
                <w:tab w:val="left" w:pos="7395"/>
              </w:tabs>
              <w:rPr>
                <w:rFonts w:ascii="宋体" w:hAnsi="宋体" w:cs="宋体" w:hint="eastAsia"/>
                <w:szCs w:val="21"/>
              </w:rPr>
            </w:pPr>
          </w:p>
        </w:tc>
        <w:tc>
          <w:tcPr>
            <w:tcW w:w="6382" w:type="dxa"/>
            <w:vAlign w:val="center"/>
          </w:tcPr>
          <w:p w14:paraId="1FD38D8D" w14:textId="77777777" w:rsidR="000400B4" w:rsidRDefault="000400B4" w:rsidP="00F919DE">
            <w:pPr>
              <w:pStyle w:val="ab"/>
              <w:snapToGrid w:val="0"/>
              <w:jc w:val="left"/>
              <w:rPr>
                <w:rFonts w:ascii="宋体" w:hAnsi="宋体" w:hint="eastAsia"/>
                <w:szCs w:val="21"/>
              </w:rPr>
            </w:pPr>
            <w:r w:rsidRPr="00F919DE">
              <w:rPr>
                <w:rFonts w:ascii="宋体" w:hAnsi="宋体" w:hint="eastAsia"/>
                <w:szCs w:val="21"/>
              </w:rPr>
              <w:t>施工进度计划和各阶段进度计划及保证措施（需考虑节假日、校内考试会议等停工延时）；措施详尽、周全：3分；措施较为详尽、较为周全：2 分；措施不详尽、不周全：1 分，无不得分）</w:t>
            </w:r>
          </w:p>
        </w:tc>
        <w:tc>
          <w:tcPr>
            <w:tcW w:w="818" w:type="dxa"/>
            <w:vAlign w:val="center"/>
          </w:tcPr>
          <w:p w14:paraId="11EA2946" w14:textId="77777777" w:rsidR="000400B4" w:rsidRDefault="000400B4" w:rsidP="0095688C">
            <w:pPr>
              <w:tabs>
                <w:tab w:val="left" w:pos="7395"/>
              </w:tabs>
              <w:jc w:val="center"/>
              <w:rPr>
                <w:szCs w:val="21"/>
              </w:rPr>
            </w:pPr>
            <w:r>
              <w:rPr>
                <w:szCs w:val="21"/>
              </w:rPr>
              <w:t>3</w:t>
            </w:r>
          </w:p>
        </w:tc>
        <w:tc>
          <w:tcPr>
            <w:tcW w:w="670" w:type="dxa"/>
            <w:vAlign w:val="center"/>
          </w:tcPr>
          <w:p w14:paraId="5F3E2E1B" w14:textId="77777777" w:rsidR="000400B4" w:rsidRDefault="000400B4" w:rsidP="0095688C">
            <w:pPr>
              <w:tabs>
                <w:tab w:val="left" w:pos="7395"/>
              </w:tabs>
              <w:rPr>
                <w:rFonts w:ascii="宋体" w:hAnsi="宋体" w:cs="宋体" w:hint="eastAsia"/>
                <w:szCs w:val="21"/>
              </w:rPr>
            </w:pPr>
          </w:p>
        </w:tc>
      </w:tr>
      <w:tr w:rsidR="000400B4" w14:paraId="65AC87AE" w14:textId="77777777" w:rsidTr="0095688C">
        <w:trPr>
          <w:trHeight w:val="90"/>
          <w:jc w:val="center"/>
        </w:trPr>
        <w:tc>
          <w:tcPr>
            <w:tcW w:w="1410" w:type="dxa"/>
            <w:vMerge/>
            <w:vAlign w:val="center"/>
          </w:tcPr>
          <w:p w14:paraId="76AFA2B6" w14:textId="77777777" w:rsidR="000400B4" w:rsidRDefault="000400B4" w:rsidP="0095688C">
            <w:pPr>
              <w:tabs>
                <w:tab w:val="left" w:pos="7395"/>
              </w:tabs>
              <w:rPr>
                <w:rFonts w:ascii="宋体" w:hAnsi="宋体" w:cs="宋体" w:hint="eastAsia"/>
                <w:szCs w:val="21"/>
              </w:rPr>
            </w:pPr>
          </w:p>
        </w:tc>
        <w:tc>
          <w:tcPr>
            <w:tcW w:w="6382" w:type="dxa"/>
            <w:vAlign w:val="center"/>
          </w:tcPr>
          <w:p w14:paraId="4B021AA0" w14:textId="77777777" w:rsidR="000400B4" w:rsidRDefault="000400B4" w:rsidP="000400B4">
            <w:pPr>
              <w:pStyle w:val="ab"/>
              <w:snapToGrid w:val="0"/>
              <w:jc w:val="left"/>
              <w:rPr>
                <w:szCs w:val="21"/>
              </w:rPr>
            </w:pPr>
            <w:r w:rsidRPr="000400B4">
              <w:rPr>
                <w:rFonts w:ascii="宋体" w:hAnsi="宋体" w:hint="eastAsia"/>
                <w:szCs w:val="21"/>
              </w:rPr>
              <w:t>各分部分项工程的施工方案及质量保证措施；措施详尽、周全:3 分；措施较为详尽、较为周全：2 分；措施不详尽、不周全：1 分，无不得分）</w:t>
            </w:r>
          </w:p>
        </w:tc>
        <w:tc>
          <w:tcPr>
            <w:tcW w:w="818" w:type="dxa"/>
            <w:vAlign w:val="center"/>
          </w:tcPr>
          <w:p w14:paraId="2AC4455E" w14:textId="77777777" w:rsidR="000400B4" w:rsidRDefault="000400B4" w:rsidP="0095688C">
            <w:pPr>
              <w:tabs>
                <w:tab w:val="left" w:pos="7395"/>
              </w:tabs>
              <w:jc w:val="center"/>
              <w:rPr>
                <w:szCs w:val="21"/>
              </w:rPr>
            </w:pPr>
            <w:r>
              <w:rPr>
                <w:szCs w:val="21"/>
              </w:rPr>
              <w:t>3</w:t>
            </w:r>
          </w:p>
        </w:tc>
        <w:tc>
          <w:tcPr>
            <w:tcW w:w="670" w:type="dxa"/>
            <w:vAlign w:val="center"/>
          </w:tcPr>
          <w:p w14:paraId="46A5E770" w14:textId="77777777" w:rsidR="000400B4" w:rsidRDefault="000400B4" w:rsidP="0095688C">
            <w:pPr>
              <w:tabs>
                <w:tab w:val="left" w:pos="7395"/>
              </w:tabs>
              <w:rPr>
                <w:rFonts w:ascii="宋体" w:hAnsi="宋体" w:cs="宋体" w:hint="eastAsia"/>
                <w:szCs w:val="21"/>
              </w:rPr>
            </w:pPr>
          </w:p>
        </w:tc>
      </w:tr>
      <w:tr w:rsidR="000400B4" w14:paraId="1FA3BC49" w14:textId="77777777" w:rsidTr="000400B4">
        <w:trPr>
          <w:trHeight w:val="949"/>
          <w:jc w:val="center"/>
        </w:trPr>
        <w:tc>
          <w:tcPr>
            <w:tcW w:w="1410" w:type="dxa"/>
            <w:vMerge/>
            <w:vAlign w:val="center"/>
          </w:tcPr>
          <w:p w14:paraId="26DE0FCE" w14:textId="77777777" w:rsidR="000400B4" w:rsidRDefault="000400B4" w:rsidP="0095688C">
            <w:pPr>
              <w:tabs>
                <w:tab w:val="left" w:pos="7395"/>
              </w:tabs>
              <w:rPr>
                <w:rFonts w:ascii="宋体" w:hAnsi="宋体" w:cs="宋体" w:hint="eastAsia"/>
                <w:szCs w:val="21"/>
              </w:rPr>
            </w:pPr>
          </w:p>
        </w:tc>
        <w:tc>
          <w:tcPr>
            <w:tcW w:w="6382" w:type="dxa"/>
            <w:vAlign w:val="center"/>
          </w:tcPr>
          <w:p w14:paraId="30111366" w14:textId="77777777" w:rsidR="000400B4" w:rsidRDefault="000400B4" w:rsidP="000400B4">
            <w:pPr>
              <w:pStyle w:val="ab"/>
              <w:snapToGrid w:val="0"/>
              <w:jc w:val="left"/>
              <w:rPr>
                <w:szCs w:val="21"/>
              </w:rPr>
            </w:pPr>
            <w:r w:rsidRPr="000400B4">
              <w:rPr>
                <w:rFonts w:hint="eastAsia"/>
                <w:szCs w:val="21"/>
              </w:rPr>
              <w:t>安全文明施工及环境保护措施；措施详尽、周全</w:t>
            </w:r>
            <w:r w:rsidRPr="000400B4">
              <w:rPr>
                <w:rFonts w:hint="eastAsia"/>
                <w:szCs w:val="21"/>
              </w:rPr>
              <w:t xml:space="preserve">: 2 </w:t>
            </w:r>
            <w:r w:rsidRPr="000400B4">
              <w:rPr>
                <w:rFonts w:hint="eastAsia"/>
                <w:szCs w:val="21"/>
              </w:rPr>
              <w:t>分；措施较为详尽、较为周全：</w:t>
            </w:r>
            <w:r w:rsidRPr="000400B4">
              <w:rPr>
                <w:rFonts w:hint="eastAsia"/>
                <w:szCs w:val="21"/>
              </w:rPr>
              <w:t xml:space="preserve">1 </w:t>
            </w:r>
            <w:r w:rsidRPr="000400B4">
              <w:rPr>
                <w:rFonts w:hint="eastAsia"/>
                <w:szCs w:val="21"/>
              </w:rPr>
              <w:t>分；措施不详尽、不周全：</w:t>
            </w:r>
            <w:r w:rsidRPr="000400B4">
              <w:rPr>
                <w:rFonts w:hint="eastAsia"/>
                <w:szCs w:val="21"/>
              </w:rPr>
              <w:t>0.5</w:t>
            </w:r>
            <w:r w:rsidRPr="000400B4">
              <w:rPr>
                <w:rFonts w:hint="eastAsia"/>
                <w:szCs w:val="21"/>
              </w:rPr>
              <w:t>分，无不得分）</w:t>
            </w:r>
          </w:p>
        </w:tc>
        <w:tc>
          <w:tcPr>
            <w:tcW w:w="818" w:type="dxa"/>
            <w:vAlign w:val="center"/>
          </w:tcPr>
          <w:p w14:paraId="1A22076C" w14:textId="77777777" w:rsidR="000400B4" w:rsidRDefault="000400B4" w:rsidP="0095688C">
            <w:pPr>
              <w:tabs>
                <w:tab w:val="left" w:pos="7395"/>
              </w:tabs>
              <w:jc w:val="center"/>
              <w:rPr>
                <w:szCs w:val="21"/>
              </w:rPr>
            </w:pPr>
            <w:r>
              <w:rPr>
                <w:szCs w:val="21"/>
              </w:rPr>
              <w:t>2</w:t>
            </w:r>
          </w:p>
        </w:tc>
        <w:tc>
          <w:tcPr>
            <w:tcW w:w="670" w:type="dxa"/>
            <w:vAlign w:val="center"/>
          </w:tcPr>
          <w:p w14:paraId="26838C22" w14:textId="77777777" w:rsidR="000400B4" w:rsidRDefault="000400B4" w:rsidP="0095688C">
            <w:pPr>
              <w:tabs>
                <w:tab w:val="left" w:pos="7395"/>
              </w:tabs>
              <w:rPr>
                <w:rFonts w:ascii="宋体" w:hAnsi="宋体" w:cs="宋体" w:hint="eastAsia"/>
                <w:szCs w:val="21"/>
              </w:rPr>
            </w:pPr>
          </w:p>
        </w:tc>
      </w:tr>
      <w:tr w:rsidR="000400B4" w14:paraId="72463D99" w14:textId="77777777" w:rsidTr="000400B4">
        <w:trPr>
          <w:trHeight w:val="1091"/>
          <w:jc w:val="center"/>
        </w:trPr>
        <w:tc>
          <w:tcPr>
            <w:tcW w:w="1410" w:type="dxa"/>
            <w:vMerge/>
            <w:vAlign w:val="center"/>
          </w:tcPr>
          <w:p w14:paraId="677AFE61" w14:textId="77777777" w:rsidR="000400B4" w:rsidRDefault="000400B4" w:rsidP="0095688C">
            <w:pPr>
              <w:tabs>
                <w:tab w:val="left" w:pos="7395"/>
              </w:tabs>
              <w:rPr>
                <w:rFonts w:ascii="宋体" w:hAnsi="宋体" w:cs="宋体" w:hint="eastAsia"/>
                <w:szCs w:val="21"/>
              </w:rPr>
            </w:pPr>
          </w:p>
        </w:tc>
        <w:tc>
          <w:tcPr>
            <w:tcW w:w="6382" w:type="dxa"/>
            <w:vAlign w:val="center"/>
          </w:tcPr>
          <w:p w14:paraId="747DC27A" w14:textId="77777777" w:rsidR="000400B4" w:rsidRPr="000400B4" w:rsidRDefault="000400B4" w:rsidP="000400B4">
            <w:pPr>
              <w:pStyle w:val="ab"/>
              <w:snapToGrid w:val="0"/>
              <w:jc w:val="left"/>
              <w:rPr>
                <w:szCs w:val="21"/>
              </w:rPr>
            </w:pPr>
            <w:r>
              <w:t>项目管理班子的人员配置、素质及管理经验；人员、</w:t>
            </w:r>
            <w:r>
              <w:t xml:space="preserve"> </w:t>
            </w:r>
            <w:r>
              <w:t>机械配备齐全：</w:t>
            </w:r>
            <w:r>
              <w:t xml:space="preserve">2 </w:t>
            </w:r>
            <w:r>
              <w:t>分；人员、机械配备一般：</w:t>
            </w:r>
            <w:r>
              <w:t xml:space="preserve">1 </w:t>
            </w:r>
            <w:r>
              <w:t>分；人员、</w:t>
            </w:r>
            <w:r>
              <w:t xml:space="preserve"> </w:t>
            </w:r>
            <w:r>
              <w:t>机械配备较少：</w:t>
            </w:r>
            <w:r>
              <w:t xml:space="preserve">0.5 </w:t>
            </w:r>
            <w:r>
              <w:t>分，无不得分）</w:t>
            </w:r>
          </w:p>
        </w:tc>
        <w:tc>
          <w:tcPr>
            <w:tcW w:w="818" w:type="dxa"/>
            <w:vAlign w:val="center"/>
          </w:tcPr>
          <w:p w14:paraId="179AAA19" w14:textId="77777777" w:rsidR="000400B4" w:rsidRPr="000400B4" w:rsidRDefault="000400B4" w:rsidP="0095688C">
            <w:pPr>
              <w:tabs>
                <w:tab w:val="left" w:pos="7395"/>
              </w:tabs>
              <w:jc w:val="center"/>
              <w:rPr>
                <w:szCs w:val="21"/>
              </w:rPr>
            </w:pPr>
            <w:r>
              <w:rPr>
                <w:szCs w:val="21"/>
              </w:rPr>
              <w:t>2</w:t>
            </w:r>
          </w:p>
        </w:tc>
        <w:tc>
          <w:tcPr>
            <w:tcW w:w="670" w:type="dxa"/>
            <w:vAlign w:val="center"/>
          </w:tcPr>
          <w:p w14:paraId="237C4A97" w14:textId="77777777" w:rsidR="000400B4" w:rsidRDefault="000400B4" w:rsidP="0095688C">
            <w:pPr>
              <w:tabs>
                <w:tab w:val="left" w:pos="7395"/>
              </w:tabs>
              <w:rPr>
                <w:rFonts w:ascii="宋体" w:hAnsi="宋体" w:cs="宋体" w:hint="eastAsia"/>
                <w:szCs w:val="21"/>
              </w:rPr>
            </w:pPr>
          </w:p>
        </w:tc>
      </w:tr>
      <w:tr w:rsidR="000400B4" w14:paraId="2D1457E6" w14:textId="77777777" w:rsidTr="000400B4">
        <w:trPr>
          <w:trHeight w:val="866"/>
          <w:jc w:val="center"/>
        </w:trPr>
        <w:tc>
          <w:tcPr>
            <w:tcW w:w="1410" w:type="dxa"/>
            <w:vMerge/>
            <w:vAlign w:val="center"/>
          </w:tcPr>
          <w:p w14:paraId="0BB60002" w14:textId="77777777" w:rsidR="000400B4" w:rsidRDefault="000400B4" w:rsidP="0095688C">
            <w:pPr>
              <w:tabs>
                <w:tab w:val="left" w:pos="7395"/>
              </w:tabs>
              <w:rPr>
                <w:rFonts w:ascii="宋体" w:hAnsi="宋体" w:cs="宋体" w:hint="eastAsia"/>
                <w:szCs w:val="21"/>
              </w:rPr>
            </w:pPr>
          </w:p>
        </w:tc>
        <w:tc>
          <w:tcPr>
            <w:tcW w:w="6382" w:type="dxa"/>
            <w:vAlign w:val="center"/>
          </w:tcPr>
          <w:p w14:paraId="602B1614" w14:textId="77777777" w:rsidR="000400B4" w:rsidRPr="000400B4" w:rsidRDefault="000400B4" w:rsidP="000400B4">
            <w:pPr>
              <w:pStyle w:val="ab"/>
              <w:snapToGrid w:val="0"/>
              <w:jc w:val="left"/>
              <w:rPr>
                <w:szCs w:val="21"/>
              </w:rPr>
            </w:pPr>
            <w:r w:rsidRPr="000400B4">
              <w:rPr>
                <w:rFonts w:hint="eastAsia"/>
                <w:szCs w:val="21"/>
              </w:rPr>
              <w:t>劳动力、机械设备和材料投入计划；计划周全、合理：</w:t>
            </w:r>
            <w:r w:rsidRPr="000400B4">
              <w:rPr>
                <w:rFonts w:hint="eastAsia"/>
                <w:szCs w:val="21"/>
              </w:rPr>
              <w:t xml:space="preserve">3 </w:t>
            </w:r>
            <w:r w:rsidRPr="000400B4">
              <w:rPr>
                <w:rFonts w:hint="eastAsia"/>
                <w:szCs w:val="21"/>
              </w:rPr>
              <w:t>分；计划较周全、较合理：</w:t>
            </w:r>
            <w:r w:rsidRPr="000400B4">
              <w:rPr>
                <w:rFonts w:hint="eastAsia"/>
                <w:szCs w:val="21"/>
              </w:rPr>
              <w:t xml:space="preserve">2 </w:t>
            </w:r>
            <w:r w:rsidRPr="000400B4">
              <w:rPr>
                <w:rFonts w:hint="eastAsia"/>
                <w:szCs w:val="21"/>
              </w:rPr>
              <w:t>分；计划不周全、不合理：</w:t>
            </w:r>
            <w:r w:rsidRPr="000400B4">
              <w:rPr>
                <w:rFonts w:hint="eastAsia"/>
                <w:szCs w:val="21"/>
              </w:rPr>
              <w:t>1</w:t>
            </w:r>
            <w:r w:rsidRPr="000400B4">
              <w:rPr>
                <w:rFonts w:hint="eastAsia"/>
                <w:szCs w:val="21"/>
              </w:rPr>
              <w:t>分；无不得分</w:t>
            </w:r>
          </w:p>
        </w:tc>
        <w:tc>
          <w:tcPr>
            <w:tcW w:w="818" w:type="dxa"/>
            <w:vAlign w:val="center"/>
          </w:tcPr>
          <w:p w14:paraId="6FFAF6CC" w14:textId="77777777" w:rsidR="000400B4" w:rsidRPr="000400B4" w:rsidRDefault="000400B4" w:rsidP="0095688C">
            <w:pPr>
              <w:tabs>
                <w:tab w:val="left" w:pos="7395"/>
              </w:tabs>
              <w:jc w:val="center"/>
              <w:rPr>
                <w:szCs w:val="21"/>
              </w:rPr>
            </w:pPr>
            <w:r>
              <w:rPr>
                <w:rFonts w:hint="eastAsia"/>
                <w:szCs w:val="21"/>
              </w:rPr>
              <w:t>3</w:t>
            </w:r>
          </w:p>
        </w:tc>
        <w:tc>
          <w:tcPr>
            <w:tcW w:w="670" w:type="dxa"/>
            <w:vAlign w:val="center"/>
          </w:tcPr>
          <w:p w14:paraId="09DAE1C7" w14:textId="77777777" w:rsidR="000400B4" w:rsidRDefault="000400B4" w:rsidP="0095688C">
            <w:pPr>
              <w:tabs>
                <w:tab w:val="left" w:pos="7395"/>
              </w:tabs>
              <w:rPr>
                <w:rFonts w:ascii="宋体" w:hAnsi="宋体" w:cs="宋体" w:hint="eastAsia"/>
                <w:szCs w:val="21"/>
              </w:rPr>
            </w:pPr>
          </w:p>
        </w:tc>
      </w:tr>
      <w:tr w:rsidR="000400B4" w14:paraId="2369F15D" w14:textId="77777777" w:rsidTr="000400B4">
        <w:trPr>
          <w:trHeight w:val="1091"/>
          <w:jc w:val="center"/>
        </w:trPr>
        <w:tc>
          <w:tcPr>
            <w:tcW w:w="1410" w:type="dxa"/>
            <w:vMerge/>
            <w:vAlign w:val="center"/>
          </w:tcPr>
          <w:p w14:paraId="007CECC6" w14:textId="77777777" w:rsidR="000400B4" w:rsidRDefault="000400B4" w:rsidP="0095688C">
            <w:pPr>
              <w:tabs>
                <w:tab w:val="left" w:pos="7395"/>
              </w:tabs>
              <w:rPr>
                <w:rFonts w:ascii="宋体" w:hAnsi="宋体" w:cs="宋体" w:hint="eastAsia"/>
                <w:szCs w:val="21"/>
              </w:rPr>
            </w:pPr>
          </w:p>
        </w:tc>
        <w:tc>
          <w:tcPr>
            <w:tcW w:w="6382" w:type="dxa"/>
            <w:vAlign w:val="center"/>
          </w:tcPr>
          <w:p w14:paraId="53940FB7" w14:textId="77777777" w:rsidR="000400B4" w:rsidRPr="000400B4" w:rsidRDefault="000400B4" w:rsidP="000400B4">
            <w:pPr>
              <w:pStyle w:val="ab"/>
              <w:snapToGrid w:val="0"/>
              <w:jc w:val="left"/>
              <w:rPr>
                <w:szCs w:val="21"/>
              </w:rPr>
            </w:pPr>
            <w:r w:rsidRPr="000400B4">
              <w:rPr>
                <w:rFonts w:hint="eastAsia"/>
                <w:szCs w:val="21"/>
              </w:rPr>
              <w:t>关键施工技术、工艺及工程项目实施的重点、难点和解决方案；方案描述详尽，针对性强：</w:t>
            </w:r>
            <w:r w:rsidRPr="000400B4">
              <w:rPr>
                <w:rFonts w:hint="eastAsia"/>
                <w:szCs w:val="21"/>
              </w:rPr>
              <w:t xml:space="preserve">3 </w:t>
            </w:r>
            <w:r w:rsidRPr="000400B4">
              <w:rPr>
                <w:rFonts w:hint="eastAsia"/>
                <w:szCs w:val="21"/>
              </w:rPr>
              <w:t>分；</w:t>
            </w:r>
            <w:proofErr w:type="gramStart"/>
            <w:r w:rsidRPr="000400B4">
              <w:rPr>
                <w:rFonts w:hint="eastAsia"/>
                <w:szCs w:val="21"/>
              </w:rPr>
              <w:t>描述较</w:t>
            </w:r>
            <w:proofErr w:type="gramEnd"/>
            <w:r w:rsidRPr="000400B4">
              <w:rPr>
                <w:rFonts w:hint="eastAsia"/>
                <w:szCs w:val="21"/>
              </w:rPr>
              <w:t>详尽，针对性较强：</w:t>
            </w:r>
            <w:r w:rsidRPr="000400B4">
              <w:rPr>
                <w:rFonts w:hint="eastAsia"/>
                <w:szCs w:val="21"/>
              </w:rPr>
              <w:t xml:space="preserve">2 </w:t>
            </w:r>
            <w:r w:rsidRPr="000400B4">
              <w:rPr>
                <w:rFonts w:hint="eastAsia"/>
                <w:szCs w:val="21"/>
              </w:rPr>
              <w:t>分；描述不详尽，针对性差：</w:t>
            </w:r>
            <w:r w:rsidRPr="000400B4">
              <w:rPr>
                <w:rFonts w:hint="eastAsia"/>
                <w:szCs w:val="21"/>
              </w:rPr>
              <w:t xml:space="preserve">1 </w:t>
            </w:r>
            <w:r w:rsidRPr="000400B4">
              <w:rPr>
                <w:rFonts w:hint="eastAsia"/>
                <w:szCs w:val="21"/>
              </w:rPr>
              <w:t>分，无不得分）</w:t>
            </w:r>
          </w:p>
        </w:tc>
        <w:tc>
          <w:tcPr>
            <w:tcW w:w="818" w:type="dxa"/>
            <w:vAlign w:val="center"/>
          </w:tcPr>
          <w:p w14:paraId="722BCAA0" w14:textId="77777777" w:rsidR="000400B4" w:rsidRDefault="000400B4" w:rsidP="0095688C">
            <w:pPr>
              <w:tabs>
                <w:tab w:val="left" w:pos="7395"/>
              </w:tabs>
              <w:jc w:val="center"/>
              <w:rPr>
                <w:szCs w:val="21"/>
              </w:rPr>
            </w:pPr>
            <w:r>
              <w:rPr>
                <w:rFonts w:hint="eastAsia"/>
                <w:szCs w:val="21"/>
              </w:rPr>
              <w:t>3</w:t>
            </w:r>
          </w:p>
        </w:tc>
        <w:tc>
          <w:tcPr>
            <w:tcW w:w="670" w:type="dxa"/>
            <w:vAlign w:val="center"/>
          </w:tcPr>
          <w:p w14:paraId="15095E0E" w14:textId="77777777" w:rsidR="000400B4" w:rsidRDefault="000400B4" w:rsidP="0095688C">
            <w:pPr>
              <w:tabs>
                <w:tab w:val="left" w:pos="7395"/>
              </w:tabs>
              <w:rPr>
                <w:rFonts w:ascii="宋体" w:hAnsi="宋体" w:cs="宋体" w:hint="eastAsia"/>
                <w:szCs w:val="21"/>
              </w:rPr>
            </w:pPr>
          </w:p>
        </w:tc>
      </w:tr>
      <w:tr w:rsidR="00F919DE" w14:paraId="5C0F15D0" w14:textId="77777777" w:rsidTr="0095688C">
        <w:trPr>
          <w:trHeight w:val="90"/>
          <w:jc w:val="center"/>
        </w:trPr>
        <w:tc>
          <w:tcPr>
            <w:tcW w:w="1410" w:type="dxa"/>
            <w:vAlign w:val="center"/>
          </w:tcPr>
          <w:p w14:paraId="325D520E" w14:textId="77777777" w:rsidR="00F919DE" w:rsidRDefault="00CE7839" w:rsidP="00CE7839">
            <w:pPr>
              <w:tabs>
                <w:tab w:val="left" w:pos="7395"/>
              </w:tabs>
              <w:jc w:val="center"/>
              <w:rPr>
                <w:szCs w:val="21"/>
              </w:rPr>
            </w:pPr>
            <w:r>
              <w:rPr>
                <w:szCs w:val="21"/>
              </w:rPr>
              <w:t>4</w:t>
            </w:r>
            <w:r w:rsidR="00F919DE">
              <w:rPr>
                <w:rFonts w:hint="eastAsia"/>
                <w:szCs w:val="21"/>
              </w:rPr>
              <w:t>、</w:t>
            </w:r>
            <w:r>
              <w:rPr>
                <w:rFonts w:hint="eastAsia"/>
                <w:szCs w:val="21"/>
              </w:rPr>
              <w:t>企业业绩</w:t>
            </w:r>
            <w:r w:rsidR="00F919DE">
              <w:rPr>
                <w:rFonts w:hint="eastAsia"/>
                <w:szCs w:val="21"/>
              </w:rPr>
              <w:t>（</w:t>
            </w:r>
            <w:r>
              <w:rPr>
                <w:szCs w:val="21"/>
              </w:rPr>
              <w:t>3</w:t>
            </w:r>
            <w:r w:rsidR="00F919DE">
              <w:rPr>
                <w:rFonts w:hint="eastAsia"/>
                <w:szCs w:val="21"/>
              </w:rPr>
              <w:t>分）</w:t>
            </w:r>
          </w:p>
        </w:tc>
        <w:tc>
          <w:tcPr>
            <w:tcW w:w="6382" w:type="dxa"/>
            <w:vAlign w:val="center"/>
          </w:tcPr>
          <w:p w14:paraId="4121B1B0" w14:textId="77777777" w:rsidR="00F919DE" w:rsidRDefault="00CE7839" w:rsidP="00CD2718">
            <w:pPr>
              <w:tabs>
                <w:tab w:val="left" w:pos="7395"/>
              </w:tabs>
              <w:jc w:val="left"/>
              <w:rPr>
                <w:szCs w:val="21"/>
              </w:rPr>
            </w:pPr>
            <w:r w:rsidRPr="00CE7839">
              <w:rPr>
                <w:rFonts w:hint="eastAsia"/>
                <w:szCs w:val="21"/>
              </w:rPr>
              <w:t>投标人自</w:t>
            </w:r>
            <w:r w:rsidRPr="00CE7839">
              <w:rPr>
                <w:rFonts w:hint="eastAsia"/>
                <w:szCs w:val="21"/>
              </w:rPr>
              <w:t xml:space="preserve"> 20</w:t>
            </w:r>
            <w:r w:rsidR="00CD2718">
              <w:rPr>
                <w:szCs w:val="21"/>
              </w:rPr>
              <w:t>20</w:t>
            </w:r>
            <w:r w:rsidRPr="00CE7839">
              <w:rPr>
                <w:rFonts w:hint="eastAsia"/>
                <w:szCs w:val="21"/>
              </w:rPr>
              <w:t xml:space="preserve"> </w:t>
            </w:r>
            <w:r w:rsidRPr="00CE7839">
              <w:rPr>
                <w:rFonts w:hint="eastAsia"/>
                <w:szCs w:val="21"/>
              </w:rPr>
              <w:t>年</w:t>
            </w:r>
            <w:r w:rsidRPr="00CE7839">
              <w:rPr>
                <w:rFonts w:hint="eastAsia"/>
                <w:szCs w:val="21"/>
              </w:rPr>
              <w:t xml:space="preserve"> 1 </w:t>
            </w:r>
            <w:r w:rsidRPr="00CE7839">
              <w:rPr>
                <w:rFonts w:hint="eastAsia"/>
                <w:szCs w:val="21"/>
              </w:rPr>
              <w:t>月</w:t>
            </w:r>
            <w:r w:rsidRPr="00CE7839">
              <w:rPr>
                <w:rFonts w:hint="eastAsia"/>
                <w:szCs w:val="21"/>
              </w:rPr>
              <w:t xml:space="preserve"> 1 </w:t>
            </w:r>
            <w:r w:rsidRPr="00CE7839">
              <w:rPr>
                <w:rFonts w:hint="eastAsia"/>
                <w:szCs w:val="21"/>
              </w:rPr>
              <w:t>日至投标截止时间完成过单项合同金额</w:t>
            </w:r>
            <w:r w:rsidR="00CD2718">
              <w:rPr>
                <w:szCs w:val="21"/>
              </w:rPr>
              <w:t>15</w:t>
            </w:r>
            <w:r w:rsidRPr="00CE7839">
              <w:rPr>
                <w:rFonts w:hint="eastAsia"/>
                <w:szCs w:val="21"/>
              </w:rPr>
              <w:t>万及以上类似改造出新或装饰装修工程施工业绩。（提供合同、中标通知书、竣工验收证明复印件加盖公章装订在投标文件中，原件备查。金额以中标通知书为准，时间以竣工验收证明上的竣工验收时间为准，提供的证明材料必须能反映出相关数据，否则视为未提供）每提供</w:t>
            </w:r>
            <w:r w:rsidRPr="00CE7839">
              <w:rPr>
                <w:rFonts w:hint="eastAsia"/>
                <w:szCs w:val="21"/>
              </w:rPr>
              <w:t xml:space="preserve"> 1 </w:t>
            </w:r>
            <w:proofErr w:type="gramStart"/>
            <w:r w:rsidRPr="00CE7839">
              <w:rPr>
                <w:rFonts w:hint="eastAsia"/>
                <w:szCs w:val="21"/>
              </w:rPr>
              <w:t>个</w:t>
            </w:r>
            <w:proofErr w:type="gramEnd"/>
            <w:r w:rsidRPr="00CE7839">
              <w:rPr>
                <w:rFonts w:hint="eastAsia"/>
                <w:szCs w:val="21"/>
              </w:rPr>
              <w:t>得</w:t>
            </w:r>
            <w:r w:rsidRPr="00CE7839">
              <w:rPr>
                <w:rFonts w:hint="eastAsia"/>
                <w:szCs w:val="21"/>
              </w:rPr>
              <w:t xml:space="preserve"> 1 </w:t>
            </w:r>
            <w:r w:rsidRPr="00CE7839">
              <w:rPr>
                <w:rFonts w:hint="eastAsia"/>
                <w:szCs w:val="21"/>
              </w:rPr>
              <w:t>分，满分</w:t>
            </w:r>
            <w:r w:rsidRPr="00CE7839">
              <w:rPr>
                <w:rFonts w:hint="eastAsia"/>
                <w:szCs w:val="21"/>
              </w:rPr>
              <w:t xml:space="preserve"> 3 </w:t>
            </w:r>
            <w:r w:rsidRPr="00CE7839">
              <w:rPr>
                <w:rFonts w:hint="eastAsia"/>
                <w:szCs w:val="21"/>
              </w:rPr>
              <w:t>分，无不得分。</w:t>
            </w:r>
            <w:r w:rsidR="00F919DE">
              <w:rPr>
                <w:rFonts w:hint="eastAsia"/>
                <w:szCs w:val="21"/>
              </w:rPr>
              <w:t>。</w:t>
            </w:r>
          </w:p>
        </w:tc>
        <w:tc>
          <w:tcPr>
            <w:tcW w:w="818" w:type="dxa"/>
            <w:vAlign w:val="center"/>
          </w:tcPr>
          <w:p w14:paraId="44AA752B" w14:textId="77777777" w:rsidR="00F919DE" w:rsidRDefault="00CD2718" w:rsidP="0095688C">
            <w:pPr>
              <w:tabs>
                <w:tab w:val="left" w:pos="7395"/>
              </w:tabs>
              <w:jc w:val="center"/>
              <w:rPr>
                <w:rFonts w:ascii="宋体" w:hAnsi="宋体" w:cs="宋体" w:hint="eastAsia"/>
                <w:szCs w:val="21"/>
              </w:rPr>
            </w:pPr>
            <w:r>
              <w:rPr>
                <w:szCs w:val="21"/>
              </w:rPr>
              <w:t>3</w:t>
            </w:r>
          </w:p>
        </w:tc>
        <w:tc>
          <w:tcPr>
            <w:tcW w:w="670" w:type="dxa"/>
            <w:vAlign w:val="center"/>
          </w:tcPr>
          <w:p w14:paraId="5A5DD05B" w14:textId="77777777" w:rsidR="00F919DE" w:rsidRDefault="00F919DE" w:rsidP="0095688C">
            <w:pPr>
              <w:rPr>
                <w:rFonts w:ascii="宋体" w:hAnsi="宋体" w:cs="宋体" w:hint="eastAsia"/>
                <w:szCs w:val="21"/>
              </w:rPr>
            </w:pPr>
          </w:p>
        </w:tc>
      </w:tr>
      <w:tr w:rsidR="00F919DE" w14:paraId="76A0E7CC" w14:textId="77777777" w:rsidTr="0095688C">
        <w:trPr>
          <w:trHeight w:val="1869"/>
          <w:jc w:val="center"/>
        </w:trPr>
        <w:tc>
          <w:tcPr>
            <w:tcW w:w="1410" w:type="dxa"/>
            <w:vAlign w:val="center"/>
          </w:tcPr>
          <w:p w14:paraId="49C4B5D6" w14:textId="77777777" w:rsidR="00F919DE" w:rsidRDefault="00CE7839" w:rsidP="00CE7839">
            <w:pPr>
              <w:tabs>
                <w:tab w:val="left" w:pos="7395"/>
              </w:tabs>
              <w:jc w:val="center"/>
              <w:rPr>
                <w:szCs w:val="21"/>
              </w:rPr>
            </w:pPr>
            <w:r>
              <w:rPr>
                <w:szCs w:val="21"/>
              </w:rPr>
              <w:lastRenderedPageBreak/>
              <w:t>5</w:t>
            </w:r>
            <w:r w:rsidR="00F919DE">
              <w:rPr>
                <w:rFonts w:hint="eastAsia"/>
                <w:szCs w:val="21"/>
              </w:rPr>
              <w:t>、</w:t>
            </w:r>
            <w:r>
              <w:rPr>
                <w:rFonts w:hint="eastAsia"/>
                <w:szCs w:val="21"/>
              </w:rPr>
              <w:t>售后服务及优惠条件</w:t>
            </w:r>
            <w:r w:rsidR="00F919DE">
              <w:rPr>
                <w:rFonts w:hint="eastAsia"/>
                <w:szCs w:val="21"/>
              </w:rPr>
              <w:t>（</w:t>
            </w:r>
            <w:r>
              <w:rPr>
                <w:szCs w:val="21"/>
              </w:rPr>
              <w:t>3</w:t>
            </w:r>
            <w:r w:rsidR="00F919DE">
              <w:rPr>
                <w:rFonts w:hint="eastAsia"/>
                <w:szCs w:val="21"/>
              </w:rPr>
              <w:t>分）</w:t>
            </w:r>
          </w:p>
        </w:tc>
        <w:tc>
          <w:tcPr>
            <w:tcW w:w="6382" w:type="dxa"/>
            <w:vAlign w:val="center"/>
          </w:tcPr>
          <w:p w14:paraId="1A80B474" w14:textId="77777777" w:rsidR="00F919DE" w:rsidRDefault="00CD2718" w:rsidP="00CD2718">
            <w:pPr>
              <w:tabs>
                <w:tab w:val="left" w:pos="7395"/>
              </w:tabs>
              <w:jc w:val="left"/>
              <w:rPr>
                <w:szCs w:val="21"/>
              </w:rPr>
            </w:pPr>
            <w:r w:rsidRPr="00CD2718">
              <w:rPr>
                <w:rFonts w:hint="eastAsia"/>
                <w:szCs w:val="21"/>
              </w:rPr>
              <w:t>有固定的经营场所及专职人员，提供质保期内及质保期满后的售后服务方案（包括售后服务体系、售后服务热线、售后服务响应时间承诺等），以及清单</w:t>
            </w:r>
            <w:proofErr w:type="gramStart"/>
            <w:r w:rsidRPr="00CD2718">
              <w:rPr>
                <w:rFonts w:hint="eastAsia"/>
                <w:szCs w:val="21"/>
              </w:rPr>
              <w:t>外优惠</w:t>
            </w:r>
            <w:proofErr w:type="gramEnd"/>
            <w:r w:rsidRPr="00CD2718">
              <w:rPr>
                <w:rFonts w:hint="eastAsia"/>
                <w:szCs w:val="21"/>
              </w:rPr>
              <w:t>条件；售后服务方案详尽、售后服务及时、清单</w:t>
            </w:r>
            <w:proofErr w:type="gramStart"/>
            <w:r w:rsidRPr="00CD2718">
              <w:rPr>
                <w:rFonts w:hint="eastAsia"/>
                <w:szCs w:val="21"/>
              </w:rPr>
              <w:t>外优惠</w:t>
            </w:r>
            <w:proofErr w:type="gramEnd"/>
            <w:r w:rsidRPr="00CD2718">
              <w:rPr>
                <w:rFonts w:hint="eastAsia"/>
                <w:szCs w:val="21"/>
              </w:rPr>
              <w:t>大：</w:t>
            </w:r>
            <w:r w:rsidRPr="00CD2718">
              <w:rPr>
                <w:rFonts w:hint="eastAsia"/>
                <w:szCs w:val="21"/>
              </w:rPr>
              <w:t xml:space="preserve">3 </w:t>
            </w:r>
            <w:r w:rsidRPr="00CD2718">
              <w:rPr>
                <w:rFonts w:hint="eastAsia"/>
                <w:szCs w:val="21"/>
              </w:rPr>
              <w:t>分，售后服务方案较详尽、售后服务较及时、清单</w:t>
            </w:r>
            <w:proofErr w:type="gramStart"/>
            <w:r w:rsidRPr="00CD2718">
              <w:rPr>
                <w:rFonts w:hint="eastAsia"/>
                <w:szCs w:val="21"/>
              </w:rPr>
              <w:t>外优惠</w:t>
            </w:r>
            <w:proofErr w:type="gramEnd"/>
            <w:r w:rsidRPr="00CD2718">
              <w:rPr>
                <w:rFonts w:hint="eastAsia"/>
                <w:szCs w:val="21"/>
              </w:rPr>
              <w:t>一般：</w:t>
            </w:r>
            <w:r w:rsidRPr="00CD2718">
              <w:rPr>
                <w:rFonts w:hint="eastAsia"/>
                <w:szCs w:val="21"/>
              </w:rPr>
              <w:t xml:space="preserve">2 </w:t>
            </w:r>
            <w:r w:rsidRPr="00CD2718">
              <w:rPr>
                <w:rFonts w:hint="eastAsia"/>
                <w:szCs w:val="21"/>
              </w:rPr>
              <w:t>分，售后服务方案不详尽、售后服务不及时、清单</w:t>
            </w:r>
            <w:proofErr w:type="gramStart"/>
            <w:r w:rsidRPr="00CD2718">
              <w:rPr>
                <w:rFonts w:hint="eastAsia"/>
                <w:szCs w:val="21"/>
              </w:rPr>
              <w:t>外优惠</w:t>
            </w:r>
            <w:proofErr w:type="gramEnd"/>
            <w:r w:rsidRPr="00CD2718">
              <w:rPr>
                <w:rFonts w:hint="eastAsia"/>
                <w:szCs w:val="21"/>
              </w:rPr>
              <w:t>低：</w:t>
            </w:r>
            <w:r w:rsidRPr="00CD2718">
              <w:rPr>
                <w:rFonts w:hint="eastAsia"/>
                <w:szCs w:val="21"/>
              </w:rPr>
              <w:t xml:space="preserve">1 </w:t>
            </w:r>
            <w:r w:rsidRPr="00CD2718">
              <w:rPr>
                <w:rFonts w:hint="eastAsia"/>
                <w:szCs w:val="21"/>
              </w:rPr>
              <w:t>分，无不得分）。</w:t>
            </w:r>
          </w:p>
        </w:tc>
        <w:tc>
          <w:tcPr>
            <w:tcW w:w="818" w:type="dxa"/>
            <w:vAlign w:val="center"/>
          </w:tcPr>
          <w:p w14:paraId="56977438" w14:textId="77777777" w:rsidR="00F919DE" w:rsidRDefault="00CD2718" w:rsidP="0095688C">
            <w:pPr>
              <w:tabs>
                <w:tab w:val="left" w:pos="7395"/>
              </w:tabs>
              <w:jc w:val="center"/>
              <w:rPr>
                <w:szCs w:val="21"/>
                <w:highlight w:val="yellow"/>
              </w:rPr>
            </w:pPr>
            <w:r>
              <w:rPr>
                <w:szCs w:val="21"/>
              </w:rPr>
              <w:t>3</w:t>
            </w:r>
          </w:p>
        </w:tc>
        <w:tc>
          <w:tcPr>
            <w:tcW w:w="670" w:type="dxa"/>
            <w:vAlign w:val="center"/>
          </w:tcPr>
          <w:p w14:paraId="0B527D63" w14:textId="77777777" w:rsidR="00F919DE" w:rsidRDefault="00F919DE" w:rsidP="0095688C">
            <w:pPr>
              <w:rPr>
                <w:rFonts w:ascii="宋体" w:hAnsi="宋体" w:cs="宋体" w:hint="eastAsia"/>
                <w:szCs w:val="21"/>
              </w:rPr>
            </w:pPr>
          </w:p>
        </w:tc>
      </w:tr>
      <w:tr w:rsidR="00F919DE" w14:paraId="337C46E8" w14:textId="77777777" w:rsidTr="0095688C">
        <w:trPr>
          <w:trHeight w:val="90"/>
          <w:jc w:val="center"/>
        </w:trPr>
        <w:tc>
          <w:tcPr>
            <w:tcW w:w="1410" w:type="dxa"/>
            <w:vAlign w:val="center"/>
          </w:tcPr>
          <w:p w14:paraId="15E97D17" w14:textId="77777777" w:rsidR="00F919DE" w:rsidRDefault="00F919DE" w:rsidP="0095688C">
            <w:pPr>
              <w:tabs>
                <w:tab w:val="left" w:pos="7395"/>
              </w:tabs>
              <w:jc w:val="center"/>
              <w:rPr>
                <w:szCs w:val="21"/>
              </w:rPr>
            </w:pPr>
            <w:r>
              <w:rPr>
                <w:rFonts w:hint="eastAsia"/>
                <w:szCs w:val="21"/>
              </w:rPr>
              <w:t>总分</w:t>
            </w:r>
          </w:p>
        </w:tc>
        <w:tc>
          <w:tcPr>
            <w:tcW w:w="6382" w:type="dxa"/>
            <w:vAlign w:val="center"/>
          </w:tcPr>
          <w:p w14:paraId="3970981F" w14:textId="77777777" w:rsidR="00F919DE" w:rsidRDefault="00F919DE" w:rsidP="0095688C">
            <w:pPr>
              <w:tabs>
                <w:tab w:val="left" w:pos="7395"/>
              </w:tabs>
              <w:jc w:val="left"/>
              <w:rPr>
                <w:szCs w:val="21"/>
              </w:rPr>
            </w:pPr>
          </w:p>
        </w:tc>
        <w:tc>
          <w:tcPr>
            <w:tcW w:w="818" w:type="dxa"/>
            <w:vAlign w:val="center"/>
          </w:tcPr>
          <w:p w14:paraId="2F88C304" w14:textId="77777777" w:rsidR="00F919DE" w:rsidRDefault="00F919DE" w:rsidP="0095688C">
            <w:pPr>
              <w:tabs>
                <w:tab w:val="left" w:pos="7395"/>
              </w:tabs>
              <w:jc w:val="center"/>
              <w:rPr>
                <w:szCs w:val="21"/>
              </w:rPr>
            </w:pPr>
            <w:r>
              <w:rPr>
                <w:rFonts w:hint="eastAsia"/>
                <w:szCs w:val="21"/>
              </w:rPr>
              <w:t>100</w:t>
            </w:r>
          </w:p>
        </w:tc>
        <w:tc>
          <w:tcPr>
            <w:tcW w:w="670" w:type="dxa"/>
            <w:vAlign w:val="center"/>
          </w:tcPr>
          <w:p w14:paraId="2CAE3D8E" w14:textId="77777777" w:rsidR="00F919DE" w:rsidRDefault="00F919DE" w:rsidP="0095688C">
            <w:pPr>
              <w:rPr>
                <w:rFonts w:ascii="宋体" w:hAnsi="宋体" w:cs="宋体" w:hint="eastAsia"/>
                <w:szCs w:val="21"/>
              </w:rPr>
            </w:pPr>
          </w:p>
        </w:tc>
      </w:tr>
    </w:tbl>
    <w:p w14:paraId="41B8EF59" w14:textId="77777777" w:rsidR="00515308" w:rsidRDefault="00515308">
      <w:pPr>
        <w:spacing w:line="480" w:lineRule="auto"/>
        <w:rPr>
          <w:rFonts w:ascii="宋体" w:hAnsi="宋体" w:hint="eastAsia"/>
          <w:bCs/>
          <w:sz w:val="24"/>
        </w:rPr>
      </w:pPr>
    </w:p>
    <w:p w14:paraId="6EC30498" w14:textId="77777777" w:rsidR="00515308" w:rsidRDefault="00515308">
      <w:pPr>
        <w:spacing w:line="480" w:lineRule="auto"/>
        <w:rPr>
          <w:rFonts w:ascii="宋体" w:hAnsi="宋体"/>
          <w:bCs/>
          <w:sz w:val="24"/>
        </w:rPr>
      </w:pPr>
    </w:p>
    <w:p w14:paraId="3C1BB6F3" w14:textId="77777777" w:rsidR="005B57C7" w:rsidRDefault="005B57C7">
      <w:pPr>
        <w:spacing w:line="480" w:lineRule="auto"/>
        <w:rPr>
          <w:rFonts w:ascii="宋体" w:hAnsi="宋体"/>
          <w:bCs/>
          <w:sz w:val="24"/>
        </w:rPr>
      </w:pPr>
    </w:p>
    <w:p w14:paraId="3A1B4E02" w14:textId="77777777" w:rsidR="005B57C7" w:rsidRDefault="005B57C7">
      <w:pPr>
        <w:spacing w:line="480" w:lineRule="auto"/>
        <w:rPr>
          <w:rFonts w:ascii="宋体" w:hAnsi="宋体"/>
          <w:bCs/>
          <w:sz w:val="24"/>
        </w:rPr>
      </w:pPr>
    </w:p>
    <w:p w14:paraId="5940BEA0" w14:textId="77777777" w:rsidR="005B57C7" w:rsidRDefault="005B57C7">
      <w:pPr>
        <w:spacing w:line="480" w:lineRule="auto"/>
        <w:rPr>
          <w:rFonts w:ascii="宋体" w:hAnsi="宋体"/>
          <w:bCs/>
          <w:sz w:val="24"/>
        </w:rPr>
      </w:pPr>
    </w:p>
    <w:p w14:paraId="1583366B" w14:textId="77777777" w:rsidR="005B57C7" w:rsidRDefault="005B57C7">
      <w:pPr>
        <w:spacing w:line="480" w:lineRule="auto"/>
        <w:rPr>
          <w:rFonts w:ascii="宋体" w:hAnsi="宋体"/>
          <w:bCs/>
          <w:sz w:val="24"/>
        </w:rPr>
      </w:pPr>
    </w:p>
    <w:p w14:paraId="443666F0" w14:textId="77777777" w:rsidR="005B57C7" w:rsidRDefault="005B57C7">
      <w:pPr>
        <w:spacing w:line="480" w:lineRule="auto"/>
        <w:rPr>
          <w:rFonts w:ascii="宋体" w:hAnsi="宋体"/>
          <w:bCs/>
          <w:sz w:val="24"/>
        </w:rPr>
      </w:pPr>
    </w:p>
    <w:p w14:paraId="0B473311" w14:textId="77777777" w:rsidR="005B57C7" w:rsidRDefault="005B57C7">
      <w:pPr>
        <w:spacing w:line="480" w:lineRule="auto"/>
        <w:rPr>
          <w:rFonts w:ascii="宋体" w:hAnsi="宋体"/>
          <w:bCs/>
          <w:sz w:val="24"/>
        </w:rPr>
      </w:pPr>
    </w:p>
    <w:p w14:paraId="2A83D2C2" w14:textId="77777777" w:rsidR="005B57C7" w:rsidRDefault="005B57C7">
      <w:pPr>
        <w:spacing w:line="480" w:lineRule="auto"/>
        <w:rPr>
          <w:rFonts w:ascii="宋体" w:hAnsi="宋体"/>
          <w:bCs/>
          <w:sz w:val="24"/>
        </w:rPr>
      </w:pPr>
    </w:p>
    <w:p w14:paraId="0FE08166" w14:textId="77777777" w:rsidR="005B57C7" w:rsidRDefault="005B57C7">
      <w:pPr>
        <w:spacing w:line="480" w:lineRule="auto"/>
        <w:rPr>
          <w:rFonts w:ascii="宋体" w:hAnsi="宋体"/>
          <w:bCs/>
          <w:sz w:val="24"/>
        </w:rPr>
      </w:pPr>
    </w:p>
    <w:p w14:paraId="13C56A98" w14:textId="77777777" w:rsidR="005B57C7" w:rsidRDefault="005B57C7">
      <w:pPr>
        <w:spacing w:line="480" w:lineRule="auto"/>
        <w:rPr>
          <w:rFonts w:ascii="宋体" w:hAnsi="宋体"/>
          <w:bCs/>
          <w:sz w:val="24"/>
        </w:rPr>
      </w:pPr>
    </w:p>
    <w:p w14:paraId="1943297D" w14:textId="77777777" w:rsidR="005B57C7" w:rsidRDefault="005B57C7">
      <w:pPr>
        <w:spacing w:line="480" w:lineRule="auto"/>
        <w:rPr>
          <w:rFonts w:ascii="宋体" w:hAnsi="宋体"/>
          <w:bCs/>
          <w:sz w:val="24"/>
        </w:rPr>
      </w:pPr>
    </w:p>
    <w:p w14:paraId="25F8CE95" w14:textId="77777777" w:rsidR="005B57C7" w:rsidRDefault="005B57C7">
      <w:pPr>
        <w:spacing w:line="480" w:lineRule="auto"/>
        <w:rPr>
          <w:rFonts w:ascii="宋体" w:hAnsi="宋体"/>
          <w:bCs/>
          <w:sz w:val="24"/>
        </w:rPr>
      </w:pPr>
    </w:p>
    <w:p w14:paraId="5E290007" w14:textId="77777777" w:rsidR="005B57C7" w:rsidRDefault="005B57C7">
      <w:pPr>
        <w:spacing w:line="480" w:lineRule="auto"/>
        <w:rPr>
          <w:rFonts w:ascii="宋体" w:hAnsi="宋体"/>
          <w:bCs/>
          <w:sz w:val="24"/>
        </w:rPr>
      </w:pPr>
    </w:p>
    <w:p w14:paraId="35DB687A" w14:textId="77777777" w:rsidR="005B57C7" w:rsidRDefault="005B57C7">
      <w:pPr>
        <w:spacing w:line="480" w:lineRule="auto"/>
        <w:rPr>
          <w:rFonts w:ascii="宋体" w:hAnsi="宋体"/>
          <w:bCs/>
          <w:sz w:val="24"/>
        </w:rPr>
      </w:pPr>
    </w:p>
    <w:p w14:paraId="701C4857" w14:textId="77777777" w:rsidR="005B57C7" w:rsidRDefault="005B57C7">
      <w:pPr>
        <w:spacing w:line="480" w:lineRule="auto"/>
        <w:rPr>
          <w:rFonts w:ascii="宋体" w:hAnsi="宋体"/>
          <w:bCs/>
          <w:sz w:val="24"/>
        </w:rPr>
      </w:pPr>
    </w:p>
    <w:p w14:paraId="70DD9DBC" w14:textId="77777777" w:rsidR="005B57C7" w:rsidRDefault="005B57C7">
      <w:pPr>
        <w:spacing w:line="480" w:lineRule="auto"/>
        <w:rPr>
          <w:rFonts w:ascii="宋体" w:hAnsi="宋体"/>
          <w:bCs/>
          <w:sz w:val="24"/>
        </w:rPr>
      </w:pPr>
    </w:p>
    <w:p w14:paraId="739A606A" w14:textId="77777777" w:rsidR="005B57C7" w:rsidRDefault="005B57C7">
      <w:pPr>
        <w:spacing w:line="480" w:lineRule="auto"/>
        <w:rPr>
          <w:rFonts w:ascii="宋体" w:hAnsi="宋体" w:hint="eastAsia"/>
          <w:bCs/>
          <w:sz w:val="24"/>
        </w:rPr>
      </w:pPr>
    </w:p>
    <w:p w14:paraId="4A941E33" w14:textId="77777777" w:rsidR="00515308" w:rsidRDefault="00515308">
      <w:pPr>
        <w:spacing w:line="480" w:lineRule="auto"/>
        <w:rPr>
          <w:rFonts w:ascii="宋体" w:hAnsi="宋体" w:hint="eastAsia"/>
          <w:bCs/>
          <w:sz w:val="24"/>
        </w:rPr>
      </w:pPr>
    </w:p>
    <w:p w14:paraId="2F57626B" w14:textId="77777777" w:rsidR="00515308" w:rsidRDefault="00426627">
      <w:pPr>
        <w:spacing w:line="480" w:lineRule="auto"/>
        <w:rPr>
          <w:rFonts w:ascii="黑体" w:eastAsia="黑体"/>
          <w:bCs/>
          <w:sz w:val="28"/>
          <w:szCs w:val="28"/>
        </w:rPr>
      </w:pPr>
      <w:r>
        <w:rPr>
          <w:rFonts w:ascii="宋体" w:hAnsi="宋体" w:hint="eastAsia"/>
          <w:bCs/>
          <w:sz w:val="24"/>
        </w:rPr>
        <w:lastRenderedPageBreak/>
        <w:t>附件1：</w:t>
      </w:r>
    </w:p>
    <w:p w14:paraId="46677F2F" w14:textId="77777777" w:rsidR="00515308" w:rsidRDefault="00426627">
      <w:pPr>
        <w:spacing w:line="480" w:lineRule="auto"/>
        <w:ind w:left="3640"/>
        <w:rPr>
          <w:rFonts w:ascii="宋体" w:hAnsi="宋体" w:hint="eastAsia"/>
          <w:b/>
          <w:bCs/>
          <w:sz w:val="44"/>
          <w:szCs w:val="44"/>
        </w:rPr>
      </w:pPr>
      <w:r>
        <w:rPr>
          <w:rFonts w:ascii="宋体" w:hAnsi="宋体" w:hint="eastAsia"/>
          <w:b/>
          <w:bCs/>
          <w:sz w:val="44"/>
          <w:szCs w:val="44"/>
        </w:rPr>
        <w:t>投 标 函</w:t>
      </w:r>
    </w:p>
    <w:p w14:paraId="0B86FF86" w14:textId="77777777" w:rsidR="00515308" w:rsidRDefault="00515308">
      <w:pPr>
        <w:rPr>
          <w:rFonts w:ascii="宋体" w:hAnsi="宋体" w:hint="eastAsia"/>
          <w:bCs/>
          <w:sz w:val="24"/>
        </w:rPr>
      </w:pPr>
    </w:p>
    <w:p w14:paraId="55057C2A" w14:textId="77777777" w:rsidR="00515308" w:rsidRDefault="00CD2718">
      <w:pPr>
        <w:spacing w:line="360" w:lineRule="auto"/>
        <w:rPr>
          <w:rFonts w:ascii="宋体" w:hAnsi="宋体" w:hint="eastAsia"/>
          <w:bCs/>
          <w:sz w:val="24"/>
        </w:rPr>
      </w:pPr>
      <w:r>
        <w:rPr>
          <w:rFonts w:ascii="宋体" w:hAnsi="宋体" w:hint="eastAsia"/>
          <w:bCs/>
          <w:sz w:val="24"/>
        </w:rPr>
        <w:t>东南大学无锡校区</w:t>
      </w:r>
      <w:r w:rsidR="00426627">
        <w:rPr>
          <w:rFonts w:ascii="宋体" w:hAnsi="宋体" w:hint="eastAsia"/>
          <w:bCs/>
          <w:sz w:val="24"/>
        </w:rPr>
        <w:t>：</w:t>
      </w:r>
    </w:p>
    <w:p w14:paraId="4E7931D8" w14:textId="77777777" w:rsidR="00515308" w:rsidRDefault="00426627">
      <w:pPr>
        <w:tabs>
          <w:tab w:val="left" w:pos="420"/>
          <w:tab w:val="left" w:pos="1155"/>
        </w:tabs>
        <w:spacing w:line="360" w:lineRule="auto"/>
        <w:ind w:firstLineChars="200" w:firstLine="480"/>
        <w:rPr>
          <w:rFonts w:ascii="宋体" w:hAnsi="宋体" w:hint="eastAsia"/>
          <w:bCs/>
          <w:sz w:val="24"/>
        </w:rPr>
      </w:pPr>
      <w:r>
        <w:rPr>
          <w:rFonts w:ascii="宋体" w:hAnsi="宋体" w:hint="eastAsia"/>
          <w:bCs/>
          <w:sz w:val="24"/>
        </w:rPr>
        <w:t xml:space="preserve">我方收到 </w:t>
      </w:r>
      <w:r>
        <w:rPr>
          <w:rFonts w:ascii="宋体" w:hAnsi="宋体" w:hint="eastAsia"/>
          <w:bCs/>
          <w:sz w:val="24"/>
          <w:u w:val="single"/>
        </w:rPr>
        <w:t xml:space="preserve">                         </w:t>
      </w:r>
      <w:r>
        <w:rPr>
          <w:rFonts w:ascii="宋体" w:hAnsi="宋体" w:hint="eastAsia"/>
          <w:bCs/>
          <w:sz w:val="24"/>
        </w:rPr>
        <w:t>工程询价文件，经仔细阅读和研究，已完全了解询价文件的所有条款和要求，决定参加此次工程项目的投标，同时</w:t>
      </w:r>
      <w:proofErr w:type="gramStart"/>
      <w:r>
        <w:rPr>
          <w:rFonts w:ascii="宋体" w:hAnsi="宋体" w:hint="eastAsia"/>
          <w:bCs/>
          <w:sz w:val="24"/>
        </w:rPr>
        <w:t>作出</w:t>
      </w:r>
      <w:proofErr w:type="gramEnd"/>
      <w:r>
        <w:rPr>
          <w:rFonts w:ascii="宋体" w:hAnsi="宋体" w:hint="eastAsia"/>
          <w:bCs/>
          <w:sz w:val="24"/>
        </w:rPr>
        <w:t>以下承诺：</w:t>
      </w:r>
    </w:p>
    <w:p w14:paraId="1A7A1C77" w14:textId="77777777" w:rsidR="00515308" w:rsidRDefault="00426627">
      <w:pPr>
        <w:tabs>
          <w:tab w:val="left" w:pos="315"/>
          <w:tab w:val="left" w:pos="1155"/>
        </w:tabs>
        <w:spacing w:line="360" w:lineRule="auto"/>
        <w:ind w:firstLineChars="200" w:firstLine="480"/>
        <w:rPr>
          <w:rFonts w:ascii="宋体" w:hAnsi="宋体" w:hint="eastAsia"/>
          <w:bCs/>
          <w:sz w:val="24"/>
        </w:rPr>
      </w:pPr>
      <w:r>
        <w:rPr>
          <w:rFonts w:ascii="宋体" w:hAnsi="宋体" w:hint="eastAsia"/>
          <w:bCs/>
          <w:sz w:val="24"/>
        </w:rPr>
        <w:t>1、我方愿意接受询价文件的全部条款和要求,认可并遵守询价文件的所有规定，按询价文件要求提供全部文件、资料</w:t>
      </w:r>
      <w:r>
        <w:rPr>
          <w:rFonts w:ascii="宋体" w:hint="eastAsia"/>
          <w:bCs/>
        </w:rPr>
        <w:t>，</w:t>
      </w:r>
      <w:r>
        <w:rPr>
          <w:rFonts w:ascii="宋体" w:hAnsi="宋体" w:hint="eastAsia"/>
          <w:bCs/>
          <w:sz w:val="24"/>
        </w:rPr>
        <w:t>放弃对询价文件提出质疑的权利；</w:t>
      </w:r>
    </w:p>
    <w:p w14:paraId="59A2B168" w14:textId="77777777" w:rsidR="00515308" w:rsidRDefault="00426627">
      <w:pPr>
        <w:spacing w:line="360" w:lineRule="auto"/>
        <w:ind w:firstLineChars="200" w:firstLine="480"/>
        <w:rPr>
          <w:rFonts w:ascii="宋体" w:hAnsi="宋体" w:hint="eastAsia"/>
          <w:bCs/>
          <w:sz w:val="24"/>
        </w:rPr>
      </w:pPr>
      <w:r>
        <w:rPr>
          <w:rFonts w:ascii="宋体" w:hAnsi="宋体" w:hint="eastAsia"/>
          <w:bCs/>
          <w:sz w:val="24"/>
        </w:rPr>
        <w:t>2、我方认为你方有权决定供应商或否决全部投标，并理解最低报价只是中标的重要条件，贵方没有义务必须接受最低报价的投标；</w:t>
      </w:r>
    </w:p>
    <w:p w14:paraId="517CDB1E" w14:textId="77777777" w:rsidR="00515308" w:rsidRDefault="00426627">
      <w:pPr>
        <w:spacing w:line="360" w:lineRule="auto"/>
        <w:ind w:firstLineChars="200" w:firstLine="480"/>
        <w:rPr>
          <w:rFonts w:ascii="宋体" w:hAnsi="宋体" w:hint="eastAsia"/>
          <w:bCs/>
          <w:sz w:val="24"/>
        </w:rPr>
      </w:pPr>
      <w:r>
        <w:rPr>
          <w:rFonts w:ascii="宋体" w:hAnsi="宋体" w:hint="eastAsia"/>
          <w:bCs/>
          <w:sz w:val="24"/>
        </w:rPr>
        <w:t>3、如果我方中标，我们保证将履行询价文件中规定的每一项要求，按期、按质完成工程施工任务；</w:t>
      </w:r>
    </w:p>
    <w:p w14:paraId="3DEEDCCC" w14:textId="77777777" w:rsidR="00515308" w:rsidRDefault="00426627">
      <w:pPr>
        <w:spacing w:line="360" w:lineRule="auto"/>
        <w:ind w:firstLineChars="200" w:firstLine="480"/>
        <w:rPr>
          <w:rFonts w:ascii="宋体" w:hAnsi="宋体" w:hint="eastAsia"/>
          <w:bCs/>
          <w:sz w:val="24"/>
        </w:rPr>
      </w:pPr>
      <w:r>
        <w:rPr>
          <w:rFonts w:ascii="宋体" w:hAnsi="宋体" w:hint="eastAsia"/>
          <w:bCs/>
          <w:sz w:val="24"/>
        </w:rPr>
        <w:t xml:space="preserve">4、在合同履行过程中，我方如无不可抗力，又未履行询价文件、响应文件和合同条款的，一经查实，我方愿意赔偿招标人由此而造成的一切损失； </w:t>
      </w:r>
    </w:p>
    <w:p w14:paraId="0F996238" w14:textId="77777777" w:rsidR="00515308" w:rsidRDefault="00426627">
      <w:pPr>
        <w:spacing w:line="360" w:lineRule="auto"/>
        <w:ind w:firstLineChars="200" w:firstLine="480"/>
        <w:rPr>
          <w:sz w:val="24"/>
        </w:rPr>
      </w:pPr>
      <w:r>
        <w:rPr>
          <w:rFonts w:ascii="宋体" w:hAnsi="宋体" w:hint="eastAsia"/>
          <w:bCs/>
          <w:sz w:val="24"/>
        </w:rPr>
        <w:t>5、</w:t>
      </w:r>
      <w:r>
        <w:rPr>
          <w:rFonts w:hint="eastAsia"/>
          <w:sz w:val="24"/>
        </w:rPr>
        <w:t>与本次招投标有关的事宜请按以下信息联系：</w:t>
      </w:r>
    </w:p>
    <w:p w14:paraId="0A59A53C" w14:textId="77777777" w:rsidR="00515308" w:rsidRDefault="00515308">
      <w:pPr>
        <w:spacing w:line="360" w:lineRule="auto"/>
        <w:ind w:firstLineChars="200" w:firstLine="480"/>
        <w:rPr>
          <w:sz w:val="24"/>
        </w:rPr>
      </w:pPr>
    </w:p>
    <w:p w14:paraId="2C24ACB0" w14:textId="77777777" w:rsidR="00515308" w:rsidRDefault="00426627">
      <w:pPr>
        <w:spacing w:line="360" w:lineRule="auto"/>
        <w:ind w:firstLineChars="200" w:firstLine="48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14:paraId="1601B721" w14:textId="77777777" w:rsidR="00515308" w:rsidRDefault="00426627">
      <w:pPr>
        <w:spacing w:line="360" w:lineRule="auto"/>
        <w:ind w:firstLineChars="200" w:firstLine="48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14:paraId="5ADB22A3" w14:textId="77777777" w:rsidR="00515308" w:rsidRDefault="00426627">
      <w:pPr>
        <w:spacing w:line="360" w:lineRule="auto"/>
        <w:ind w:firstLineChars="200" w:firstLine="480"/>
        <w:rPr>
          <w:sz w:val="24"/>
        </w:rPr>
      </w:pPr>
      <w:r>
        <w:rPr>
          <w:sz w:val="24"/>
        </w:rPr>
        <w:t>Email</w:t>
      </w:r>
      <w:r>
        <w:rPr>
          <w:rFonts w:hint="eastAsia"/>
          <w:sz w:val="24"/>
        </w:rPr>
        <w:t>：</w:t>
      </w:r>
      <w:r>
        <w:rPr>
          <w:sz w:val="24"/>
        </w:rPr>
        <w:t xml:space="preserve"> </w:t>
      </w:r>
      <w:r>
        <w:rPr>
          <w:sz w:val="24"/>
          <w:u w:val="single"/>
        </w:rPr>
        <w:t xml:space="preserve">                       </w:t>
      </w:r>
    </w:p>
    <w:p w14:paraId="23CCA327" w14:textId="77777777" w:rsidR="00515308" w:rsidRDefault="00515308">
      <w:pPr>
        <w:spacing w:line="360" w:lineRule="auto"/>
        <w:ind w:firstLineChars="200" w:firstLine="480"/>
        <w:rPr>
          <w:sz w:val="24"/>
        </w:rPr>
      </w:pPr>
    </w:p>
    <w:p w14:paraId="7C9BE422" w14:textId="77777777" w:rsidR="00515308" w:rsidRDefault="00426627">
      <w:pPr>
        <w:spacing w:line="360" w:lineRule="auto"/>
        <w:ind w:firstLineChars="200" w:firstLine="480"/>
        <w:rPr>
          <w:sz w:val="24"/>
        </w:rPr>
      </w:pPr>
      <w:r>
        <w:rPr>
          <w:rFonts w:hint="eastAsia"/>
          <w:sz w:val="24"/>
        </w:rPr>
        <w:t>供应商名称：</w:t>
      </w:r>
      <w:r>
        <w:rPr>
          <w:rFonts w:hint="eastAsia"/>
          <w:sz w:val="24"/>
          <w:u w:val="single"/>
        </w:rPr>
        <w:t xml:space="preserve">                              </w:t>
      </w:r>
      <w:r>
        <w:rPr>
          <w:rFonts w:hint="eastAsia"/>
          <w:sz w:val="24"/>
        </w:rPr>
        <w:t>（公章）</w:t>
      </w:r>
      <w:r>
        <w:rPr>
          <w:rFonts w:hint="eastAsia"/>
          <w:sz w:val="24"/>
        </w:rPr>
        <w:t xml:space="preserve">  </w:t>
      </w:r>
    </w:p>
    <w:p w14:paraId="038BEBCF" w14:textId="77777777" w:rsidR="00515308" w:rsidRDefault="00426627">
      <w:pPr>
        <w:spacing w:line="480" w:lineRule="auto"/>
        <w:ind w:firstLineChars="200" w:firstLine="480"/>
        <w:rPr>
          <w:sz w:val="24"/>
          <w:u w:val="single"/>
        </w:rPr>
      </w:pPr>
      <w:r>
        <w:rPr>
          <w:rFonts w:ascii="宋体" w:hAnsi="宋体" w:hint="eastAsia"/>
          <w:bCs/>
          <w:sz w:val="24"/>
        </w:rPr>
        <w:t>法定代表人或</w:t>
      </w:r>
      <w:r>
        <w:rPr>
          <w:rFonts w:hint="eastAsia"/>
          <w:sz w:val="24"/>
        </w:rPr>
        <w:t>授权代表（签字或盖章）：</w:t>
      </w:r>
      <w:r>
        <w:rPr>
          <w:sz w:val="24"/>
          <w:u w:val="single"/>
        </w:rPr>
        <w:t xml:space="preserve">                           </w:t>
      </w:r>
    </w:p>
    <w:p w14:paraId="29E216A1" w14:textId="77777777" w:rsidR="00515308" w:rsidRDefault="00426627">
      <w:pPr>
        <w:spacing w:line="480" w:lineRule="auto"/>
        <w:ind w:firstLineChars="150" w:firstLine="360"/>
        <w:rPr>
          <w:sz w:val="24"/>
        </w:rPr>
      </w:pPr>
      <w:r>
        <w:rPr>
          <w:sz w:val="24"/>
        </w:rPr>
        <w:t xml:space="preserve"> </w:t>
      </w:r>
      <w:r>
        <w:rPr>
          <w:rFonts w:hint="eastAsia"/>
          <w:sz w:val="24"/>
        </w:rPr>
        <w:t>日</w:t>
      </w:r>
      <w:r>
        <w:rPr>
          <w:rFonts w:hint="eastAsia"/>
          <w:sz w:val="24"/>
        </w:rPr>
        <w:t xml:space="preserve">   </w:t>
      </w:r>
      <w:r>
        <w:rPr>
          <w:rFonts w:hint="eastAsia"/>
          <w:sz w:val="24"/>
        </w:rPr>
        <w:t>期：</w:t>
      </w:r>
      <w:r>
        <w:rPr>
          <w:sz w:val="24"/>
          <w:u w:val="single"/>
        </w:rPr>
        <w:t xml:space="preserve">                                   </w:t>
      </w:r>
    </w:p>
    <w:p w14:paraId="618ADB54" w14:textId="77777777" w:rsidR="00515308" w:rsidRDefault="00515308">
      <w:pPr>
        <w:rPr>
          <w:rFonts w:ascii="宋体" w:hAnsi="宋体" w:hint="eastAsia"/>
          <w:bCs/>
          <w:sz w:val="24"/>
        </w:rPr>
      </w:pPr>
    </w:p>
    <w:p w14:paraId="270D123D" w14:textId="77777777" w:rsidR="00515308" w:rsidRDefault="00515308">
      <w:pPr>
        <w:rPr>
          <w:rFonts w:ascii="宋体" w:hAnsi="宋体" w:hint="eastAsia"/>
          <w:bCs/>
          <w:sz w:val="24"/>
        </w:rPr>
      </w:pPr>
    </w:p>
    <w:p w14:paraId="3B817724" w14:textId="77777777" w:rsidR="00515308" w:rsidRDefault="00515308">
      <w:pPr>
        <w:rPr>
          <w:rFonts w:ascii="宋体" w:hAnsi="宋体" w:hint="eastAsia"/>
          <w:bCs/>
          <w:sz w:val="24"/>
        </w:rPr>
      </w:pPr>
    </w:p>
    <w:p w14:paraId="70C476C4" w14:textId="77777777" w:rsidR="00515308" w:rsidRDefault="00426627">
      <w:pPr>
        <w:widowControl/>
        <w:jc w:val="left"/>
        <w:rPr>
          <w:rFonts w:ascii="宋体" w:hAnsi="宋体" w:hint="eastAsia"/>
          <w:bCs/>
          <w:sz w:val="24"/>
        </w:rPr>
      </w:pPr>
      <w:r>
        <w:rPr>
          <w:rFonts w:ascii="宋体" w:hAnsi="宋体"/>
          <w:bCs/>
          <w:sz w:val="24"/>
        </w:rPr>
        <w:br w:type="page"/>
      </w:r>
    </w:p>
    <w:p w14:paraId="3C0D437A" w14:textId="77777777" w:rsidR="00515308" w:rsidRDefault="00426627">
      <w:pPr>
        <w:rPr>
          <w:rFonts w:ascii="黑体" w:eastAsia="黑体"/>
          <w:bCs/>
          <w:sz w:val="32"/>
        </w:rPr>
      </w:pPr>
      <w:r>
        <w:rPr>
          <w:rFonts w:ascii="宋体" w:hAnsi="宋体" w:hint="eastAsia"/>
          <w:bCs/>
          <w:sz w:val="24"/>
        </w:rPr>
        <w:lastRenderedPageBreak/>
        <w:t>附件2：</w:t>
      </w:r>
    </w:p>
    <w:p w14:paraId="63E265FA" w14:textId="77777777" w:rsidR="00515308" w:rsidRDefault="00426627">
      <w:pPr>
        <w:spacing w:line="360" w:lineRule="auto"/>
        <w:ind w:leftChars="614" w:left="1289" w:firstLineChars="450" w:firstLine="1626"/>
        <w:rPr>
          <w:b/>
          <w:sz w:val="36"/>
          <w:szCs w:val="36"/>
        </w:rPr>
      </w:pPr>
      <w:r>
        <w:rPr>
          <w:rFonts w:hint="eastAsia"/>
          <w:b/>
          <w:sz w:val="36"/>
          <w:szCs w:val="36"/>
        </w:rPr>
        <w:t>开</w:t>
      </w:r>
      <w:r>
        <w:rPr>
          <w:rFonts w:hint="eastAsia"/>
          <w:b/>
          <w:sz w:val="36"/>
          <w:szCs w:val="36"/>
        </w:rPr>
        <w:t xml:space="preserve"> </w:t>
      </w:r>
      <w:r>
        <w:rPr>
          <w:rFonts w:hint="eastAsia"/>
          <w:b/>
          <w:sz w:val="36"/>
          <w:szCs w:val="36"/>
        </w:rPr>
        <w:t>标</w:t>
      </w:r>
      <w:r>
        <w:rPr>
          <w:rFonts w:hint="eastAsia"/>
          <w:b/>
          <w:sz w:val="36"/>
          <w:szCs w:val="36"/>
        </w:rPr>
        <w:t xml:space="preserve"> </w:t>
      </w:r>
      <w:proofErr w:type="gramStart"/>
      <w:r>
        <w:rPr>
          <w:rFonts w:hint="eastAsia"/>
          <w:b/>
          <w:sz w:val="36"/>
          <w:szCs w:val="36"/>
        </w:rPr>
        <w:t>一</w:t>
      </w:r>
      <w:proofErr w:type="gramEnd"/>
      <w:r>
        <w:rPr>
          <w:rFonts w:hint="eastAsia"/>
          <w:b/>
          <w:sz w:val="36"/>
          <w:szCs w:val="36"/>
        </w:rPr>
        <w:t xml:space="preserve"> </w:t>
      </w:r>
      <w:proofErr w:type="gramStart"/>
      <w:r>
        <w:rPr>
          <w:rFonts w:hint="eastAsia"/>
          <w:b/>
          <w:sz w:val="36"/>
          <w:szCs w:val="36"/>
        </w:rPr>
        <w:t>览</w:t>
      </w:r>
      <w:proofErr w:type="gramEnd"/>
      <w:r>
        <w:rPr>
          <w:rFonts w:hint="eastAsia"/>
          <w:b/>
          <w:sz w:val="36"/>
          <w:szCs w:val="36"/>
        </w:rPr>
        <w:t xml:space="preserve"> </w:t>
      </w:r>
      <w:r>
        <w:rPr>
          <w:rFonts w:hint="eastAsia"/>
          <w:b/>
          <w:sz w:val="36"/>
          <w:szCs w:val="36"/>
        </w:rPr>
        <w:t>表</w:t>
      </w:r>
    </w:p>
    <w:p w14:paraId="7F6F0CAC" w14:textId="77777777" w:rsidR="00515308" w:rsidRDefault="00515308">
      <w:pPr>
        <w:rPr>
          <w:rFonts w:ascii="宋体" w:hAnsi="宋体" w:hint="eastAsia"/>
          <w:bCs/>
          <w:sz w:val="24"/>
        </w:rPr>
      </w:pPr>
    </w:p>
    <w:p w14:paraId="62460F0E" w14:textId="77777777" w:rsidR="00515308" w:rsidRDefault="00426627">
      <w:pPr>
        <w:ind w:firstLineChars="150" w:firstLine="360"/>
        <w:rPr>
          <w:rFonts w:ascii="宋体" w:hAnsi="宋体" w:hint="eastAsia"/>
          <w:bCs/>
          <w:sz w:val="24"/>
        </w:rPr>
      </w:pPr>
      <w:r>
        <w:rPr>
          <w:rFonts w:ascii="宋体" w:hAnsi="宋体" w:hint="eastAsia"/>
          <w:bCs/>
          <w:sz w:val="24"/>
        </w:rPr>
        <w:t>招标项目名称：</w:t>
      </w:r>
    </w:p>
    <w:p w14:paraId="34BC6D92" w14:textId="77777777" w:rsidR="00515308" w:rsidRDefault="00426627">
      <w:pPr>
        <w:spacing w:line="360" w:lineRule="auto"/>
        <w:ind w:firstLineChars="150" w:firstLine="360"/>
        <w:rPr>
          <w:rFonts w:ascii="宋体" w:hAnsi="宋体" w:hint="eastAsia"/>
          <w:b/>
          <w:bCs/>
          <w:sz w:val="24"/>
        </w:rPr>
      </w:pPr>
      <w:r>
        <w:rPr>
          <w:rFonts w:ascii="宋体" w:hAnsi="宋体" w:hint="eastAsia"/>
          <w:bCs/>
          <w:sz w:val="24"/>
        </w:rPr>
        <w:t>招标项目编号：</w:t>
      </w:r>
    </w:p>
    <w:tbl>
      <w:tblPr>
        <w:tblW w:w="815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5357"/>
      </w:tblGrid>
      <w:tr w:rsidR="00515308" w14:paraId="7C3B55E8" w14:textId="77777777">
        <w:trPr>
          <w:cantSplit/>
          <w:trHeight w:val="567"/>
        </w:trPr>
        <w:tc>
          <w:tcPr>
            <w:tcW w:w="2796" w:type="dxa"/>
            <w:vAlign w:val="center"/>
          </w:tcPr>
          <w:p w14:paraId="3BC43994" w14:textId="77777777" w:rsidR="00515308" w:rsidRDefault="00426627">
            <w:pPr>
              <w:autoSpaceDE w:val="0"/>
              <w:autoSpaceDN w:val="0"/>
              <w:adjustRightInd w:val="0"/>
              <w:jc w:val="center"/>
              <w:rPr>
                <w:rFonts w:ascii="宋体" w:hAnsi="宋体" w:hint="eastAsia"/>
                <w:bCs/>
                <w:sz w:val="24"/>
              </w:rPr>
            </w:pPr>
            <w:r>
              <w:rPr>
                <w:rFonts w:ascii="宋体" w:hAnsi="宋体" w:hint="eastAsia"/>
                <w:bCs/>
                <w:sz w:val="24"/>
              </w:rPr>
              <w:t>报价内容</w:t>
            </w:r>
          </w:p>
        </w:tc>
        <w:tc>
          <w:tcPr>
            <w:tcW w:w="5357" w:type="dxa"/>
            <w:vAlign w:val="center"/>
          </w:tcPr>
          <w:p w14:paraId="71E1BDCD" w14:textId="77777777" w:rsidR="00515308" w:rsidRDefault="00426627">
            <w:pPr>
              <w:autoSpaceDE w:val="0"/>
              <w:autoSpaceDN w:val="0"/>
              <w:adjustRightInd w:val="0"/>
              <w:jc w:val="center"/>
              <w:rPr>
                <w:rFonts w:ascii="宋体" w:hAnsi="宋体" w:hint="eastAsia"/>
                <w:bCs/>
                <w:sz w:val="24"/>
              </w:rPr>
            </w:pPr>
            <w:r>
              <w:rPr>
                <w:rFonts w:ascii="宋体" w:hAnsi="宋体" w:hint="eastAsia"/>
                <w:bCs/>
                <w:sz w:val="24"/>
              </w:rPr>
              <w:t>投标总报价 (人民币小写)</w:t>
            </w:r>
          </w:p>
        </w:tc>
      </w:tr>
      <w:tr w:rsidR="00515308" w14:paraId="1BFECFCD" w14:textId="77777777">
        <w:trPr>
          <w:cantSplit/>
          <w:trHeight w:val="1278"/>
        </w:trPr>
        <w:tc>
          <w:tcPr>
            <w:tcW w:w="2796" w:type="dxa"/>
            <w:tcBorders>
              <w:bottom w:val="single" w:sz="4" w:space="0" w:color="auto"/>
            </w:tcBorders>
            <w:vAlign w:val="center"/>
          </w:tcPr>
          <w:p w14:paraId="0B5BAFFA" w14:textId="77777777" w:rsidR="00515308" w:rsidRDefault="00426627">
            <w:pPr>
              <w:pStyle w:val="a9"/>
              <w:spacing w:line="400" w:lineRule="exact"/>
              <w:jc w:val="center"/>
              <w:rPr>
                <w:rFonts w:hAnsi="宋体" w:hint="eastAsia"/>
                <w:bCs/>
                <w:szCs w:val="24"/>
              </w:rPr>
            </w:pPr>
            <w:r>
              <w:rPr>
                <w:rFonts w:hAnsi="宋体" w:hint="eastAsia"/>
                <w:bCs/>
                <w:szCs w:val="24"/>
              </w:rPr>
              <w:t xml:space="preserve">                工程</w:t>
            </w:r>
            <w:r>
              <w:rPr>
                <w:rFonts w:hint="eastAsia"/>
              </w:rPr>
              <w:t xml:space="preserve">　</w:t>
            </w:r>
          </w:p>
        </w:tc>
        <w:tc>
          <w:tcPr>
            <w:tcW w:w="5357" w:type="dxa"/>
            <w:tcBorders>
              <w:bottom w:val="single" w:sz="4" w:space="0" w:color="auto"/>
            </w:tcBorders>
            <w:vAlign w:val="center"/>
          </w:tcPr>
          <w:p w14:paraId="577AC5B0" w14:textId="77777777" w:rsidR="00515308" w:rsidRDefault="00515308">
            <w:pPr>
              <w:jc w:val="center"/>
              <w:rPr>
                <w:rFonts w:ascii="宋体" w:hAnsi="宋体" w:hint="eastAsia"/>
                <w:b/>
                <w:sz w:val="24"/>
              </w:rPr>
            </w:pPr>
          </w:p>
        </w:tc>
      </w:tr>
      <w:tr w:rsidR="00515308" w14:paraId="767D64CB" w14:textId="77777777">
        <w:trPr>
          <w:cantSplit/>
          <w:trHeight w:val="780"/>
        </w:trPr>
        <w:tc>
          <w:tcPr>
            <w:tcW w:w="8153" w:type="dxa"/>
            <w:gridSpan w:val="2"/>
            <w:tcBorders>
              <w:bottom w:val="single" w:sz="4" w:space="0" w:color="auto"/>
            </w:tcBorders>
            <w:vAlign w:val="center"/>
          </w:tcPr>
          <w:p w14:paraId="19769D4D" w14:textId="77777777" w:rsidR="00515308" w:rsidRDefault="00426627">
            <w:pPr>
              <w:rPr>
                <w:rFonts w:ascii="宋体" w:hAnsi="宋体" w:hint="eastAsia"/>
                <w:bCs/>
                <w:sz w:val="24"/>
              </w:rPr>
            </w:pPr>
            <w:r>
              <w:rPr>
                <w:rFonts w:ascii="宋体" w:hAnsi="宋体" w:hint="eastAsia"/>
                <w:bCs/>
                <w:kern w:val="0"/>
                <w:sz w:val="24"/>
              </w:rPr>
              <w:t>投标总报价：人民币大写：</w:t>
            </w:r>
            <w:r>
              <w:rPr>
                <w:rFonts w:ascii="宋体" w:hAnsi="宋体"/>
                <w:bCs/>
                <w:kern w:val="0"/>
                <w:sz w:val="24"/>
                <w:u w:val="single"/>
              </w:rPr>
              <w:t xml:space="preserve">              </w:t>
            </w:r>
            <w:r>
              <w:rPr>
                <w:rFonts w:ascii="宋体" w:hAnsi="宋体" w:hint="eastAsia"/>
                <w:bCs/>
                <w:kern w:val="0"/>
                <w:sz w:val="24"/>
                <w:u w:val="single"/>
              </w:rPr>
              <w:t xml:space="preserve">         　　       </w:t>
            </w:r>
            <w:r>
              <w:rPr>
                <w:rFonts w:ascii="宋体" w:hAnsi="宋体" w:hint="eastAsia"/>
                <w:bCs/>
                <w:kern w:val="0"/>
                <w:sz w:val="24"/>
              </w:rPr>
              <w:t>元。</w:t>
            </w:r>
          </w:p>
        </w:tc>
      </w:tr>
      <w:tr w:rsidR="00515308" w14:paraId="174C6707" w14:textId="77777777">
        <w:trPr>
          <w:cantSplit/>
          <w:trHeight w:val="770"/>
        </w:trPr>
        <w:tc>
          <w:tcPr>
            <w:tcW w:w="8153" w:type="dxa"/>
            <w:gridSpan w:val="2"/>
            <w:tcBorders>
              <w:bottom w:val="single" w:sz="4" w:space="0" w:color="auto"/>
            </w:tcBorders>
            <w:vAlign w:val="center"/>
          </w:tcPr>
          <w:p w14:paraId="4390A713" w14:textId="77777777" w:rsidR="00515308" w:rsidRDefault="00515308">
            <w:pPr>
              <w:spacing w:line="360" w:lineRule="auto"/>
              <w:ind w:firstLineChars="200" w:firstLine="480"/>
              <w:rPr>
                <w:rFonts w:ascii="宋体" w:hAnsi="宋体" w:hint="eastAsia"/>
                <w:sz w:val="24"/>
              </w:rPr>
            </w:pPr>
          </w:p>
          <w:p w14:paraId="1F6649F6" w14:textId="77777777" w:rsidR="00515308" w:rsidRDefault="00426627">
            <w:pPr>
              <w:spacing w:line="360" w:lineRule="auto"/>
              <w:ind w:firstLineChars="200" w:firstLine="480"/>
              <w:rPr>
                <w:rFonts w:ascii="宋体" w:hAnsi="宋体" w:hint="eastAsia"/>
                <w:sz w:val="24"/>
              </w:rPr>
            </w:pPr>
            <w:r>
              <w:rPr>
                <w:rFonts w:ascii="宋体" w:hAnsi="宋体" w:hint="eastAsia"/>
                <w:sz w:val="24"/>
              </w:rPr>
              <w:t>质量保修期：　　 　年。</w:t>
            </w:r>
          </w:p>
          <w:p w14:paraId="323035D7" w14:textId="77777777" w:rsidR="00515308" w:rsidRDefault="00426627">
            <w:pPr>
              <w:spacing w:line="360" w:lineRule="auto"/>
              <w:ind w:firstLineChars="200" w:firstLine="480"/>
              <w:rPr>
                <w:sz w:val="24"/>
              </w:rPr>
            </w:pPr>
            <w:r>
              <w:rPr>
                <w:rFonts w:ascii="宋体" w:hAnsi="宋体" w:hint="eastAsia"/>
                <w:sz w:val="24"/>
              </w:rPr>
              <w:t>施工工期：合同生效后    天内完成工程施工和验收</w:t>
            </w:r>
            <w:r>
              <w:rPr>
                <w:rFonts w:hint="eastAsia"/>
                <w:sz w:val="24"/>
              </w:rPr>
              <w:t>。</w:t>
            </w:r>
          </w:p>
          <w:p w14:paraId="7E8E39EA" w14:textId="77777777" w:rsidR="00515308" w:rsidRDefault="00426627">
            <w:pPr>
              <w:spacing w:line="360" w:lineRule="auto"/>
              <w:ind w:firstLineChars="200" w:firstLine="480"/>
              <w:rPr>
                <w:sz w:val="24"/>
              </w:rPr>
            </w:pPr>
            <w:r>
              <w:rPr>
                <w:rFonts w:ascii="宋体" w:hAnsi="宋体" w:hint="eastAsia"/>
                <w:sz w:val="24"/>
              </w:rPr>
              <w:t>工期违约金：</w:t>
            </w:r>
          </w:p>
          <w:p w14:paraId="3150CAC8" w14:textId="77777777" w:rsidR="00515308" w:rsidRDefault="00426627">
            <w:pPr>
              <w:spacing w:line="360" w:lineRule="auto"/>
              <w:ind w:firstLineChars="200" w:firstLine="480"/>
              <w:rPr>
                <w:rFonts w:ascii="宋体" w:hAnsi="宋体" w:hint="eastAsia"/>
                <w:sz w:val="24"/>
              </w:rPr>
            </w:pPr>
            <w:r>
              <w:rPr>
                <w:rFonts w:ascii="宋体" w:hAnsi="宋体" w:hint="eastAsia"/>
                <w:sz w:val="24"/>
              </w:rPr>
              <w:t>质量违约金：</w:t>
            </w:r>
          </w:p>
          <w:p w14:paraId="03802F67" w14:textId="77777777" w:rsidR="00515308" w:rsidRDefault="00426627">
            <w:pPr>
              <w:spacing w:line="360" w:lineRule="auto"/>
              <w:ind w:firstLineChars="200" w:firstLine="480"/>
              <w:rPr>
                <w:sz w:val="24"/>
              </w:rPr>
            </w:pPr>
            <w:r>
              <w:rPr>
                <w:rFonts w:ascii="宋体" w:hAnsi="宋体" w:hint="eastAsia"/>
                <w:sz w:val="24"/>
              </w:rPr>
              <w:t>付款方式承诺：</w:t>
            </w:r>
          </w:p>
          <w:p w14:paraId="67A7469A" w14:textId="77777777" w:rsidR="00515308" w:rsidRDefault="00515308">
            <w:pPr>
              <w:rPr>
                <w:rFonts w:ascii="宋体" w:hAnsi="宋体" w:hint="eastAsia"/>
                <w:bCs/>
                <w:kern w:val="0"/>
                <w:sz w:val="24"/>
              </w:rPr>
            </w:pPr>
          </w:p>
        </w:tc>
      </w:tr>
    </w:tbl>
    <w:p w14:paraId="69192C4A" w14:textId="77777777" w:rsidR="00515308" w:rsidRDefault="00515308">
      <w:pPr>
        <w:spacing w:line="360" w:lineRule="auto"/>
        <w:rPr>
          <w:rFonts w:ascii="黑体" w:eastAsia="黑体"/>
          <w:bCs/>
          <w:sz w:val="24"/>
        </w:rPr>
      </w:pPr>
    </w:p>
    <w:p w14:paraId="05C50E4B" w14:textId="77777777" w:rsidR="00515308" w:rsidRDefault="00426627">
      <w:pPr>
        <w:spacing w:line="360" w:lineRule="auto"/>
        <w:rPr>
          <w:rFonts w:ascii="宋体" w:hAnsi="宋体" w:hint="eastAsia"/>
          <w:bCs/>
          <w:sz w:val="24"/>
        </w:rPr>
      </w:pPr>
      <w:r>
        <w:rPr>
          <w:rFonts w:ascii="宋体" w:hAnsi="宋体" w:hint="eastAsia"/>
          <w:bCs/>
          <w:sz w:val="24"/>
        </w:rPr>
        <w:t xml:space="preserve">供应商名称（盖章）：                                </w:t>
      </w:r>
    </w:p>
    <w:p w14:paraId="73C20CF0" w14:textId="77777777" w:rsidR="00515308" w:rsidRDefault="00426627">
      <w:pPr>
        <w:spacing w:line="360" w:lineRule="auto"/>
        <w:rPr>
          <w:rFonts w:ascii="宋体" w:hAnsi="宋体" w:hint="eastAsia"/>
          <w:bCs/>
          <w:sz w:val="24"/>
        </w:rPr>
      </w:pPr>
      <w:r>
        <w:rPr>
          <w:rFonts w:ascii="宋体" w:hAnsi="宋体" w:hint="eastAsia"/>
          <w:bCs/>
          <w:sz w:val="24"/>
        </w:rPr>
        <w:t>法定代表人或授权代表（签字或盖章）：</w:t>
      </w:r>
    </w:p>
    <w:p w14:paraId="76774E24" w14:textId="77777777" w:rsidR="00515308" w:rsidRDefault="00426627">
      <w:pPr>
        <w:spacing w:line="360" w:lineRule="auto"/>
        <w:rPr>
          <w:rFonts w:ascii="宋体" w:hAnsi="宋体" w:hint="eastAsia"/>
          <w:bCs/>
          <w:sz w:val="24"/>
        </w:rPr>
      </w:pPr>
      <w:r>
        <w:rPr>
          <w:rFonts w:ascii="宋体" w:hAnsi="宋体" w:hint="eastAsia"/>
          <w:bCs/>
          <w:sz w:val="24"/>
        </w:rPr>
        <w:t>日期：</w:t>
      </w:r>
    </w:p>
    <w:p w14:paraId="59FDBE20" w14:textId="77777777" w:rsidR="00515308" w:rsidRDefault="00426627">
      <w:pPr>
        <w:widowControl/>
        <w:jc w:val="left"/>
        <w:rPr>
          <w:rFonts w:ascii="宋体" w:hAnsi="宋体" w:hint="eastAsia"/>
          <w:bCs/>
          <w:sz w:val="24"/>
        </w:rPr>
      </w:pPr>
      <w:r>
        <w:rPr>
          <w:rFonts w:ascii="宋体" w:hAnsi="宋体" w:cs="宋体"/>
          <w:sz w:val="28"/>
        </w:rPr>
        <w:br w:type="page"/>
      </w:r>
    </w:p>
    <w:p w14:paraId="7673C5FC" w14:textId="77777777" w:rsidR="00515308" w:rsidRDefault="00426627">
      <w:pPr>
        <w:tabs>
          <w:tab w:val="left" w:pos="5000"/>
        </w:tabs>
        <w:spacing w:line="380" w:lineRule="exact"/>
        <w:rPr>
          <w:rFonts w:ascii="宋体" w:hAnsi="宋体" w:cs="宋体" w:hint="eastAsia"/>
          <w:color w:val="000000"/>
          <w:sz w:val="28"/>
        </w:rPr>
      </w:pPr>
      <w:r>
        <w:rPr>
          <w:rFonts w:ascii="宋体" w:hAnsi="宋体" w:hint="eastAsia"/>
          <w:bCs/>
          <w:color w:val="000000"/>
          <w:sz w:val="24"/>
        </w:rPr>
        <w:lastRenderedPageBreak/>
        <w:t>附件3：</w:t>
      </w:r>
    </w:p>
    <w:p w14:paraId="527F581F" w14:textId="77777777" w:rsidR="00515308" w:rsidRDefault="00426627">
      <w:pPr>
        <w:spacing w:line="300" w:lineRule="auto"/>
        <w:rPr>
          <w:rFonts w:ascii="宋体" w:hAnsi="宋体" w:hint="eastAsia"/>
          <w:color w:val="000000"/>
          <w:sz w:val="32"/>
          <w:szCs w:val="32"/>
        </w:rPr>
      </w:pPr>
      <w:r>
        <w:rPr>
          <w:rFonts w:ascii="宋体" w:hAnsi="宋体"/>
          <w:noProof/>
          <w:color w:val="000000"/>
        </w:rPr>
        <mc:AlternateContent>
          <mc:Choice Requires="wps">
            <w:drawing>
              <wp:anchor distT="0" distB="0" distL="114300" distR="114300" simplePos="0" relativeHeight="251659264" behindDoc="0" locked="0" layoutInCell="1" allowOverlap="1" wp14:anchorId="1C019B8E" wp14:editId="04B9536F">
                <wp:simplePos x="0" y="0"/>
                <wp:positionH relativeFrom="column">
                  <wp:posOffset>1270000</wp:posOffset>
                </wp:positionH>
                <wp:positionV relativeFrom="paragraph">
                  <wp:posOffset>381000</wp:posOffset>
                </wp:positionV>
                <wp:extent cx="2743200" cy="0"/>
                <wp:effectExtent l="0" t="4445" r="0" b="5080"/>
                <wp:wrapNone/>
                <wp:docPr id="3" name="直线 3"/>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CEF8D3E" id="直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pt,30pt" to="31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7SzAEAAIEDAAAOAAAAZHJzL2Uyb0RvYy54bWysU0tuGzEM3RfoHQTt63HspE0GHmcRJ90U&#10;rYGkB6D1mRGgH0TVY5+l1+iqmx4n1yglO06bboqiXsgURT7yPXIW1ztn2VYlNMF3/Gwy5Ux5EaTx&#10;fcc/P9y9ueQMM3gJNnjV8b1Cfr18/WoxxlbNwhCsVIkRiMd2jB0fco5t06AYlAOchKg8PeqQHGS6&#10;pr6RCUZCd7aZTadvmzEkGVMQCpG8q8MjX1Z8rZXIn7RGlZntOPWW65nquSlns1xA2yeIgxHHNuAf&#10;unBgPBU9Qa0gA/uSzB9QzogUMOg8EcE1QWsjVOVAbM6mL9jcDxBV5ULiYDzJhP8PVnzcrhMzsuNz&#10;zjw4GtHj12+P33+wedFmjNhSyI1fp+MN4zoVojudXPknCmxX9dyf9FS7zAQ5Z+/O5zQkzsTTW/Oc&#10;GBPm9yo4VoyOW+MLVWhh+wEzFaPQp5Ditp6NHb+6mF0QHNCmaAuZTBepd/R9zcVgjbwz1pYMTP3m&#10;xia2hTL7+iuUCPe3sFJkBTgc4urTYSsGBfLWS5b3kVTxtL68tOCU5Mwq2vZiESC0GYz9m0gqbT11&#10;UFQ96FisTZD7Km/105xrj8edLIv0671mP385y58AAAD//wMAUEsDBBQABgAIAAAAIQD28b+y2wAA&#10;AAkBAAAPAAAAZHJzL2Rvd25yZXYueG1sTI9PS8NAEMXvQr/DMoKXYjemECRmU6Samxdbxes0OybB&#10;7Gya3bbRT+8UD/U0/x5vfq9YTa5XRxpD59nA3SIBRVx723Fj4G1b3d6DChHZYu+ZDHxTgFU5uyow&#10;t/7Er3TcxEaJCYccDbQxDrnWoW7JYVj4gVhun350GGUcG21HPIm563WaJJl22LF8aHGgdUv11+bg&#10;DITqnfbVz7yeJx/LxlO6f3p5RmNurqfHB1CRpngRwxlf0KEUpp0/sA2qNyDukiUayM5VBNkylWb3&#10;t9Blof8nKH8BAAD//wMAUEsBAi0AFAAGAAgAAAAhALaDOJL+AAAA4QEAABMAAAAAAAAAAAAAAAAA&#10;AAAAAFtDb250ZW50X1R5cGVzXS54bWxQSwECLQAUAAYACAAAACEAOP0h/9YAAACUAQAACwAAAAAA&#10;AAAAAAAAAAAvAQAAX3JlbHMvLnJlbHNQSwECLQAUAAYACAAAACEAzuje0swBAACBAwAADgAAAAAA&#10;AAAAAAAAAAAuAgAAZHJzL2Uyb0RvYy54bWxQSwECLQAUAAYACAAAACEA9vG/stsAAAAJAQAADwAA&#10;AAAAAAAAAAAAAAAmBAAAZHJzL2Rvd25yZXYueG1sUEsFBgAAAAAEAAQA8wAAAC4FAAAAAA==&#10;"/>
            </w:pict>
          </mc:Fallback>
        </mc:AlternateContent>
      </w:r>
      <w:r>
        <w:rPr>
          <w:rFonts w:ascii="宋体" w:hAnsi="宋体" w:hint="eastAsia"/>
          <w:color w:val="000000"/>
          <w:sz w:val="28"/>
        </w:rPr>
        <w:t xml:space="preserve">             </w:t>
      </w:r>
      <w:r>
        <w:rPr>
          <w:rFonts w:ascii="宋体" w:hAnsi="宋体" w:hint="eastAsia"/>
          <w:color w:val="000000"/>
          <w:sz w:val="32"/>
          <w:szCs w:val="32"/>
        </w:rPr>
        <w:t xml:space="preserve">      {询价工程项目名称}   工程</w:t>
      </w:r>
    </w:p>
    <w:p w14:paraId="7A647599" w14:textId="77777777" w:rsidR="00515308" w:rsidRDefault="00515308">
      <w:pPr>
        <w:spacing w:line="300" w:lineRule="auto"/>
        <w:rPr>
          <w:rFonts w:ascii="宋体" w:hAnsi="宋体" w:hint="eastAsia"/>
          <w:color w:val="000000"/>
          <w:sz w:val="28"/>
        </w:rPr>
      </w:pPr>
    </w:p>
    <w:p w14:paraId="7B0074B3" w14:textId="77777777" w:rsidR="00515308" w:rsidRDefault="00426627">
      <w:pPr>
        <w:spacing w:line="300" w:lineRule="auto"/>
        <w:jc w:val="center"/>
        <w:rPr>
          <w:rFonts w:ascii="黑体" w:eastAsia="黑体" w:hAnsi="宋体" w:hint="eastAsia"/>
          <w:color w:val="000000"/>
          <w:sz w:val="44"/>
          <w:szCs w:val="44"/>
        </w:rPr>
      </w:pPr>
      <w:r>
        <w:rPr>
          <w:rFonts w:ascii="黑体" w:eastAsia="黑体" w:hAnsi="宋体" w:hint="eastAsia"/>
          <w:color w:val="000000"/>
          <w:sz w:val="44"/>
          <w:szCs w:val="44"/>
        </w:rPr>
        <w:t>工 程 量 清 单 报 价 表</w:t>
      </w:r>
    </w:p>
    <w:p w14:paraId="5B89FCA0" w14:textId="77777777" w:rsidR="00515308" w:rsidRDefault="00515308">
      <w:pPr>
        <w:spacing w:line="300" w:lineRule="auto"/>
        <w:jc w:val="center"/>
        <w:rPr>
          <w:rFonts w:ascii="宋体" w:hAnsi="宋体" w:hint="eastAsia"/>
          <w:color w:val="000000"/>
          <w:sz w:val="44"/>
          <w:szCs w:val="44"/>
        </w:rPr>
      </w:pPr>
    </w:p>
    <w:p w14:paraId="57AD5ADE" w14:textId="77777777" w:rsidR="00515308" w:rsidRDefault="00515308">
      <w:pPr>
        <w:spacing w:line="300" w:lineRule="auto"/>
        <w:jc w:val="center"/>
        <w:rPr>
          <w:rFonts w:ascii="宋体" w:hAnsi="宋体" w:hint="eastAsia"/>
          <w:color w:val="000000"/>
          <w:sz w:val="44"/>
          <w:szCs w:val="44"/>
        </w:rPr>
      </w:pPr>
    </w:p>
    <w:p w14:paraId="3083E133" w14:textId="77777777" w:rsidR="00515308" w:rsidRDefault="00426627">
      <w:pPr>
        <w:spacing w:line="540" w:lineRule="exact"/>
        <w:ind w:firstLineChars="300" w:firstLine="720"/>
        <w:rPr>
          <w:rFonts w:ascii="宋体" w:hAnsi="宋体" w:hint="eastAsia"/>
          <w:color w:val="000000"/>
          <w:sz w:val="24"/>
        </w:rPr>
      </w:pPr>
      <w:r>
        <w:rPr>
          <w:rFonts w:ascii="宋体" w:hAnsi="宋体"/>
          <w:noProof/>
          <w:color w:val="000000"/>
          <w:sz w:val="24"/>
        </w:rPr>
        <mc:AlternateContent>
          <mc:Choice Requires="wps">
            <w:drawing>
              <wp:anchor distT="0" distB="0" distL="114300" distR="114300" simplePos="0" relativeHeight="251664384" behindDoc="0" locked="0" layoutInCell="0" allowOverlap="1" wp14:anchorId="54C26951" wp14:editId="414F37C5">
                <wp:simplePos x="0" y="0"/>
                <wp:positionH relativeFrom="column">
                  <wp:posOffset>1714500</wp:posOffset>
                </wp:positionH>
                <wp:positionV relativeFrom="paragraph">
                  <wp:posOffset>320040</wp:posOffset>
                </wp:positionV>
                <wp:extent cx="2385695" cy="0"/>
                <wp:effectExtent l="0" t="5080" r="0" b="4445"/>
                <wp:wrapNone/>
                <wp:docPr id="7" name="任意多边形 4"/>
                <wp:cNvGraphicFramePr/>
                <a:graphic xmlns:a="http://schemas.openxmlformats.org/drawingml/2006/main">
                  <a:graphicData uri="http://schemas.microsoft.com/office/word/2010/wordprocessingShape">
                    <wps:wsp>
                      <wps:cNvSpPr/>
                      <wps:spPr>
                        <a:xfrm>
                          <a:off x="0" y="0"/>
                          <a:ext cx="2385695" cy="0"/>
                        </a:xfrm>
                        <a:custGeom>
                          <a:avLst/>
                          <a:gdLst/>
                          <a:ahLst/>
                          <a:cxnLst/>
                          <a:rect l="0" t="0" r="0" b="0"/>
                          <a:pathLst>
                            <a:path w="3757" h="1">
                              <a:moveTo>
                                <a:pt x="0" y="0"/>
                              </a:moveTo>
                              <a:lnTo>
                                <a:pt x="3757"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3681BFA0" id="任意多边形 4" o:spid="_x0000_s1026" style="position:absolute;left:0;text-align:left;margin-left:135pt;margin-top:25.2pt;width:187.85pt;height:0;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3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NsIQIAAFsEAAAOAAAAZHJzL2Uyb0RvYy54bWysVMuO0zAU3SPxD5b3NG2HziNqOgvKsEEw&#10;0gwfcGs7iSW/ZLtNu2fPniXiJ9Bo+BoG8RlcO30xSAghsnCOc6+vz7mPTC/XWpGV8EFaU9HRYEiJ&#10;MMxyaZqKvru9enZOSYhgOChrREU3ItDL2dMn086VYmxbq7jwBIOYUHauom2MriyKwFqhIQysEwaN&#10;tfUaIm59U3APHUbXqhgPh6dFZz133jIRAn6d90Y6y/HrWrD4tq6DiERVFLnFvPq8LtJazKZQNh5c&#10;K9mWBvwDCw3S4KX7UHOIQJZe/hZKS+ZtsHUcMKsLW9eSiawB1YyGj9TctOBE1oLJCW6fpvD/wrI3&#10;q2tPJK/oGSUGNJbo293d9/cfHj5//PH1y8P9J/I8JalzoUTfG3ftt7uAMCle116nN2oh65zYzT6x&#10;Yh0Jw4/jk/PJ6cWEErazFYeDbBniK2FzEFi9DrGvCd8haHeIrc0OeqzsH2vqIKZziVmCpKvoydkE&#10;RbbYprlU2q7Erc0O8RFzZHewKnPs1Qc5ktGb8US6Zjbdgnw14mNxxl5JpbI6ZRKhi8k45QSw72sF&#10;EaF2WIlgmkwwWCV5OpI4Bt8sXihPVpA6OT+pLnjFL27OhziH0PZ+2dT3eCuAvzScxI3DGhscRpoo&#10;aMEpUQJnN6HMLYJUf+OJVyuDDFJr9M2Q0MLyDXbU0nnZtDhuo8wyWbCDM9/ttKUROd7nSId/wuwn&#10;AAAA//8DAFBLAwQUAAYACAAAACEAYetFDNwAAAAJAQAADwAAAGRycy9kb3ducmV2LnhtbEyPwU7D&#10;MBBE70j8g7VI3KhNlLQQ4lSoEuqZUnrexts4Il5HsZsGvh4jDnCcndHsm2o9u15MNIbOs4b7hQJB&#10;3HjTcath//Zy9wAiRGSDvWfS8EkB1vX1VYWl8Rd+pWkXW5FKOJSowcY4lFKGxpLDsPADcfJOfnQY&#10;kxxbaUa8pHLXy0yppXTYcfpgcaCNpeZjd3Ya5q/NyRYtTyrL37eP2faAw3DQ+vZmfn4CEWmOf2H4&#10;wU/oUCemoz+zCaLXkK1U2hI1FCoHkQLLvFiBOP4eZF3J/wvqbwAAAP//AwBQSwECLQAUAAYACAAA&#10;ACEAtoM4kv4AAADhAQAAEwAAAAAAAAAAAAAAAAAAAAAAW0NvbnRlbnRfVHlwZXNdLnhtbFBLAQIt&#10;ABQABgAIAAAAIQA4/SH/1gAAAJQBAAALAAAAAAAAAAAAAAAAAC8BAABfcmVscy8ucmVsc1BLAQIt&#10;ABQABgAIAAAAIQBK3DNsIQIAAFsEAAAOAAAAAAAAAAAAAAAAAC4CAABkcnMvZTJvRG9jLnhtbFBL&#10;AQItABQABgAIAAAAIQBh60UM3AAAAAkBAAAPAAAAAAAAAAAAAAAAAHsEAABkcnMvZG93bnJldi54&#10;bWxQSwUGAAAAAAQABADzAAAAhAUAAAAA&#10;" o:allowincell="f" path="m,l3757,e" filled="f">
                <v:path arrowok="t" textboxrect="0,0,3757,1"/>
              </v:shape>
            </w:pict>
          </mc:Fallback>
        </mc:AlternateContent>
      </w:r>
      <w:r>
        <w:rPr>
          <w:rFonts w:ascii="宋体" w:hAnsi="宋体" w:hint="eastAsia"/>
          <w:color w:val="000000"/>
          <w:sz w:val="24"/>
        </w:rPr>
        <w:t>建 设 单 位：</w:t>
      </w:r>
    </w:p>
    <w:p w14:paraId="4E63203E" w14:textId="77777777" w:rsidR="00515308" w:rsidRDefault="00515308">
      <w:pPr>
        <w:spacing w:line="540" w:lineRule="exact"/>
        <w:ind w:firstLine="1890"/>
        <w:rPr>
          <w:rFonts w:ascii="宋体" w:hAnsi="宋体" w:hint="eastAsia"/>
          <w:color w:val="000000"/>
          <w:sz w:val="24"/>
        </w:rPr>
      </w:pPr>
    </w:p>
    <w:p w14:paraId="4BD8C5A3" w14:textId="77777777" w:rsidR="00515308" w:rsidRDefault="00426627">
      <w:pPr>
        <w:tabs>
          <w:tab w:val="left" w:pos="2700"/>
        </w:tabs>
        <w:spacing w:line="540" w:lineRule="exact"/>
        <w:ind w:firstLineChars="300" w:firstLine="720"/>
        <w:rPr>
          <w:rFonts w:ascii="宋体" w:hAnsi="宋体" w:hint="eastAsia"/>
          <w:color w:val="000000"/>
          <w:position w:val="14"/>
          <w:sz w:val="24"/>
        </w:rPr>
      </w:pPr>
      <w:r>
        <w:rPr>
          <w:rFonts w:ascii="宋体" w:hAnsi="宋体"/>
          <w:noProof/>
          <w:color w:val="000000"/>
          <w:position w:val="14"/>
          <w:sz w:val="24"/>
        </w:rPr>
        <mc:AlternateContent>
          <mc:Choice Requires="wps">
            <w:drawing>
              <wp:anchor distT="0" distB="0" distL="114300" distR="114300" simplePos="0" relativeHeight="251665408" behindDoc="0" locked="0" layoutInCell="1" allowOverlap="1" wp14:anchorId="171B5743" wp14:editId="0EEF5EE3">
                <wp:simplePos x="0" y="0"/>
                <wp:positionH relativeFrom="column">
                  <wp:posOffset>2286000</wp:posOffset>
                </wp:positionH>
                <wp:positionV relativeFrom="paragraph">
                  <wp:posOffset>306705</wp:posOffset>
                </wp:positionV>
                <wp:extent cx="1814195" cy="3810"/>
                <wp:effectExtent l="0" t="0" r="0" b="0"/>
                <wp:wrapNone/>
                <wp:docPr id="8" name="任意多边形 5"/>
                <wp:cNvGraphicFramePr/>
                <a:graphic xmlns:a="http://schemas.openxmlformats.org/drawingml/2006/main">
                  <a:graphicData uri="http://schemas.microsoft.com/office/word/2010/wordprocessingShape">
                    <wps:wsp>
                      <wps:cNvSpPr/>
                      <wps:spPr>
                        <a:xfrm>
                          <a:off x="0" y="0"/>
                          <a:ext cx="1814195" cy="3810"/>
                        </a:xfrm>
                        <a:custGeom>
                          <a:avLst/>
                          <a:gdLst/>
                          <a:ahLst/>
                          <a:cxnLst/>
                          <a:rect l="0" t="0" r="0" b="0"/>
                          <a:pathLst>
                            <a:path w="2857" h="6">
                              <a:moveTo>
                                <a:pt x="0" y="0"/>
                              </a:moveTo>
                              <a:lnTo>
                                <a:pt x="2857" y="6"/>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3EA27629" id="任意多边形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v-text-anchor:top" points="180pt,24.15pt,322.85pt,24.45pt" coordsize="2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6+JAIAAF4EAAAOAAAAZHJzL2Uyb0RvYy54bWysVEuOEzEQ3SNxB8t70ulAhkwrnVkQhg2C&#10;kWY4QMV2d1vyT7bz27NnzxJxCTQaTsMgjkHZnR+DhBAiC6fsKj+/V5+eXmy0Iivhg7SmpuVgSIkw&#10;zHJp2pq+u7l8MqEkRDAclDWiplsR6MXs8aPp2lViZDuruPAEQUyo1q6mXYyuKorAOqEhDKwTBp2N&#10;9Roibn1bcA9rRNeqGA2HZ8Xaeu68ZSIEPJ33TjrL+E0jWHzbNEFEomqK3GJefV4XaS1mU6haD66T&#10;bEcD/oGFBmnw0QPUHCKQpZe/QWnJvA22iQNmdWGbRjKRNaCacvhAzXUHTmQtmJzgDmkK/w+WvVld&#10;eSJ5TbFQBjSW6Nvt7ff3H+4/f/zx9cv93ScyTklau1Bh7LW78rtdQDMp3jRep3/UQjY5sdtDYsUm&#10;EoaH5aR8Vp6PKWHoezopc96L4122DPGVsBkHVq9D7MvC9xZ0e4ttzN70WNw/ltVBTPcSuWSSdU1H&#10;k/FzSrqanuVqabsSNzYHxAfkkd3Rq8xpVA+CSs5SZjCwd6ORnsknh6fx8FScsZdSqaxOmUTofDxK&#10;aQFs/UZBRFM7LEYwbSYYrJI8XUkcg28XL5QnK0jNnH87Ar+EOR/iHELXx2VXCoOqE8BfGk7i1mGZ&#10;Dc4jTRS04JQogeObrBwZQaq/iczaUXDqjr4fkrWwfItNtXReth1OXJlZJg82cU7PbuDSlJzuM9Lx&#10;szD7CQAA//8DAFBLAwQUAAYACAAAACEAdCfso98AAAAJAQAADwAAAGRycy9kb3ducmV2LnhtbEyP&#10;wW7CMBBE75X6D9ZW4lacFpqENA6KKkWcqqq0gquJlzgiXkexA+HvMaf2ODuj2Tf5ejIdO+PgWksC&#10;XuYRMKTaqpYaAb8/1XMKzHlJSnaWUMAVHayLx4dcZspe6BvPW9+wUEIukwK0933Guas1GunmtkcK&#10;3tEORvogh4arQV5Cuen4axTF3MiWwgcte/zQWJ+2oxEwJmpT7k/V5+4r8SMvq1Qfd6kQs6epfAfm&#10;cfJ/YbjjB3QoAtPBjqQc6wQs4ihs8QKW6QJYCMTLtwTY4X5YAS9y/n9BcQMAAP//AwBQSwECLQAU&#10;AAYACAAAACEAtoM4kv4AAADhAQAAEwAAAAAAAAAAAAAAAAAAAAAAW0NvbnRlbnRfVHlwZXNdLnht&#10;bFBLAQItABQABgAIAAAAIQA4/SH/1gAAAJQBAAALAAAAAAAAAAAAAAAAAC8BAABfcmVscy8ucmVs&#10;c1BLAQItABQABgAIAAAAIQChYN6+JAIAAF4EAAAOAAAAAAAAAAAAAAAAAC4CAABkcnMvZTJvRG9j&#10;LnhtbFBLAQItABQABgAIAAAAIQB0J+yj3wAAAAkBAAAPAAAAAAAAAAAAAAAAAH4EAABkcnMvZG93&#10;bnJldi54bWxQSwUGAAAAAAQABADzAAAAigUAAAAA&#10;" filled="f">
                <v:path arrowok="t" textboxrect="0,0,2857,6"/>
              </v:polyline>
            </w:pict>
          </mc:Fallback>
        </mc:AlternateContent>
      </w:r>
      <w:r>
        <w:rPr>
          <w:rFonts w:ascii="宋体" w:hAnsi="宋体" w:hint="eastAsia"/>
          <w:color w:val="000000"/>
          <w:position w:val="14"/>
          <w:sz w:val="24"/>
        </w:rPr>
        <w:t>投标总价（小写）：</w:t>
      </w:r>
    </w:p>
    <w:p w14:paraId="5622D342" w14:textId="77777777" w:rsidR="00515308" w:rsidRDefault="00426627">
      <w:pPr>
        <w:tabs>
          <w:tab w:val="left" w:pos="2700"/>
          <w:tab w:val="left" w:pos="3600"/>
        </w:tabs>
        <w:spacing w:line="540" w:lineRule="exact"/>
        <w:ind w:firstLineChars="700" w:firstLine="1680"/>
        <w:rPr>
          <w:rFonts w:ascii="宋体" w:hAnsi="宋体" w:hint="eastAsia"/>
          <w:color w:val="000000"/>
          <w:position w:val="-8"/>
          <w:sz w:val="24"/>
        </w:rPr>
      </w:pPr>
      <w:r>
        <w:rPr>
          <w:rFonts w:ascii="宋体" w:hAnsi="宋体" w:hint="eastAsia"/>
          <w:color w:val="000000"/>
          <w:position w:val="-8"/>
          <w:sz w:val="24"/>
        </w:rPr>
        <w:t>（大写）：</w:t>
      </w:r>
    </w:p>
    <w:p w14:paraId="110F6B0A" w14:textId="77777777" w:rsidR="00515308" w:rsidRDefault="00426627">
      <w:pPr>
        <w:spacing w:line="540" w:lineRule="exact"/>
        <w:ind w:firstLine="2500"/>
        <w:rPr>
          <w:rFonts w:ascii="宋体" w:hAnsi="宋体" w:hint="eastAsia"/>
          <w:b/>
          <w:color w:val="000000"/>
          <w:position w:val="16"/>
          <w:sz w:val="24"/>
        </w:rPr>
      </w:pPr>
      <w:r>
        <w:rPr>
          <w:rFonts w:ascii="宋体" w:hAnsi="宋体"/>
          <w:noProof/>
          <w:color w:val="000000"/>
          <w:position w:val="16"/>
          <w:sz w:val="24"/>
        </w:rPr>
        <mc:AlternateContent>
          <mc:Choice Requires="wps">
            <w:drawing>
              <wp:anchor distT="0" distB="0" distL="114300" distR="114300" simplePos="0" relativeHeight="251666432" behindDoc="0" locked="0" layoutInCell="1" allowOverlap="1" wp14:anchorId="1017F120" wp14:editId="018A171F">
                <wp:simplePos x="0" y="0"/>
                <wp:positionH relativeFrom="column">
                  <wp:posOffset>2286000</wp:posOffset>
                </wp:positionH>
                <wp:positionV relativeFrom="paragraph">
                  <wp:posOffset>43815</wp:posOffset>
                </wp:positionV>
                <wp:extent cx="1823720" cy="1905"/>
                <wp:effectExtent l="0" t="0" r="0" b="0"/>
                <wp:wrapNone/>
                <wp:docPr id="9" name="任意多边形 6"/>
                <wp:cNvGraphicFramePr/>
                <a:graphic xmlns:a="http://schemas.openxmlformats.org/drawingml/2006/main">
                  <a:graphicData uri="http://schemas.microsoft.com/office/word/2010/wordprocessingShape">
                    <wps:wsp>
                      <wps:cNvSpPr/>
                      <wps:spPr>
                        <a:xfrm>
                          <a:off x="0" y="0"/>
                          <a:ext cx="1823720" cy="1905"/>
                        </a:xfrm>
                        <a:custGeom>
                          <a:avLst/>
                          <a:gdLst/>
                          <a:ahLst/>
                          <a:cxnLst/>
                          <a:rect l="0" t="0" r="0" b="0"/>
                          <a:pathLst>
                            <a:path w="2872" h="3">
                              <a:moveTo>
                                <a:pt x="0" y="3"/>
                              </a:moveTo>
                              <a:lnTo>
                                <a:pt x="2872"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0C19759E" id="任意多边形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v-text-anchor:top" points="180pt,3.6pt,323.6pt,3.45pt" coordsize="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xMJQIAAF4EAAAOAAAAZHJzL2Uyb0RvYy54bWysVEuOEzEQ3SNxB8t70klHmUla6cyCMGwQ&#10;jDTDASq2+yP5J9tJJ3v27FkiLoFGzGkYxDEou/MDJIQQWThlV/n5vfr0/GqrJNkI51ujSzoaDCkR&#10;mhne6rqkb++un00p8QE0B2m0KOlOeHq1ePpk3tlC5KYxkgtHEET7orMlbUKwRZZ51ggFfmCs0Ois&#10;jFMQcOvqjDvoEF3JLB8OL7LOOG6dYcJ7PF32TrpI+FUlWHhTVV4EIkuK3EJaXVpXcc0WcyhqB7Zp&#10;2Z4G/AMLBa3GR49QSwhA1q79DUq1zBlvqjBgRmWmqlomkgZUMxr+oua2ASuSFkyOt8c0+f8Hy15v&#10;bhxpeUlnlGhQWKKv9/ff3r1//PTh+8Pnxy8fyUVMUmd9gbG39sbtdx7NqHhbORX/UQvZpsTujokV&#10;20AYHo6m+fgyx/wz9I1mw0mEzE532dqHl8IkHNi88qEvCz9Y0BwsttUH02Fx/1hWCyHei+SiSbqS&#10;5tPLnJKmpONULWU24s6kgHAiP96zO3mlPo/qQQ4qUUbvRiM+k4Qdn8bDc3HaXLdSJnVSR0KzST7B&#10;tAC2fiUhoKksFsPrOhH0RrY8XokcvatXz6UjG4jNnH57pj+FWefDEnzTxyVXDIOiEcBfaE7CzmKZ&#10;Nc4jjRSU4JRIgeMbrRQZoJV/E5m0o+DYHX0/RGtl+A6bam1dWzc4caPEMnqwiVN69gMXp+R8n5BO&#10;n4XFDwAAAP//AwBQSwMEFAAGAAgAAAAhAFxvFA7dAAAABwEAAA8AAABkcnMvZG93bnJldi54bWxM&#10;j8FKxEAQRO+C/zC04M2duGrUmM4iAQVBFJMVPPZmxiSY6QmZ2Wz8e9uTnpqiiqrX+WZxg5rtFHrP&#10;COerBJTlxpueW4Rt/XB2AypEYkODZ4vwbQNsiuOjnDLjD/xm5yq2Sko4ZITQxThmWoems47Cyo+W&#10;xfv0k6Mocmq1megg5W7Q6yRJtaOeZaGj0Zadbb6qvUMwj09lX27fX+qr51f9oWeq5ypFPD1Z7u9A&#10;RbvEvzD84gs6FMK083s2QQ0IF2kiv0SE9BaU+Onl9RrUDkGOLnL9n7/4AQAA//8DAFBLAQItABQA&#10;BgAIAAAAIQC2gziS/gAAAOEBAAATAAAAAAAAAAAAAAAAAAAAAABbQ29udGVudF9UeXBlc10ueG1s&#10;UEsBAi0AFAAGAAgAAAAhADj9If/WAAAAlAEAAAsAAAAAAAAAAAAAAAAALwEAAF9yZWxzLy5yZWxz&#10;UEsBAi0AFAAGAAgAAAAhABSHnEwlAgAAXgQAAA4AAAAAAAAAAAAAAAAALgIAAGRycy9lMm9Eb2Mu&#10;eG1sUEsBAi0AFAAGAAgAAAAhAFxvFA7dAAAABwEAAA8AAAAAAAAAAAAAAAAAfwQAAGRycy9kb3du&#10;cmV2LnhtbFBLBQYAAAAABAAEAPMAAACJBQAAAAA=&#10;" filled="f">
                <v:path arrowok="t" textboxrect="0,0,2872,3"/>
              </v:polyline>
            </w:pict>
          </mc:Fallback>
        </mc:AlternateContent>
      </w:r>
    </w:p>
    <w:p w14:paraId="178A0CDE" w14:textId="77777777" w:rsidR="00515308" w:rsidRDefault="00515308">
      <w:pPr>
        <w:tabs>
          <w:tab w:val="left" w:pos="6300"/>
          <w:tab w:val="left" w:pos="6480"/>
          <w:tab w:val="left" w:pos="6660"/>
          <w:tab w:val="left" w:pos="6840"/>
        </w:tabs>
        <w:spacing w:line="300" w:lineRule="auto"/>
        <w:rPr>
          <w:rFonts w:ascii="宋体" w:hAnsi="宋体" w:hint="eastAsia"/>
          <w:color w:val="000000"/>
          <w:sz w:val="24"/>
        </w:rPr>
      </w:pPr>
    </w:p>
    <w:p w14:paraId="261C56E6" w14:textId="77777777" w:rsidR="00515308" w:rsidRDefault="00426627">
      <w:pPr>
        <w:spacing w:line="300" w:lineRule="auto"/>
        <w:ind w:firstLineChars="300" w:firstLine="720"/>
        <w:rPr>
          <w:rFonts w:ascii="宋体" w:hAnsi="宋体" w:hint="eastAsia"/>
          <w:color w:val="000000"/>
          <w:sz w:val="24"/>
        </w:rPr>
      </w:pPr>
      <w:r>
        <w:rPr>
          <w:rFonts w:ascii="宋体" w:hAnsi="宋体"/>
          <w:noProof/>
          <w:color w:val="000000"/>
          <w:spacing w:val="44"/>
          <w:sz w:val="24"/>
          <w:szCs w:val="28"/>
        </w:rPr>
        <mc:AlternateContent>
          <mc:Choice Requires="wps">
            <w:drawing>
              <wp:anchor distT="0" distB="0" distL="114300" distR="114300" simplePos="0" relativeHeight="251660288" behindDoc="0" locked="0" layoutInCell="1" allowOverlap="1" wp14:anchorId="29A5A01C" wp14:editId="51FC0D37">
                <wp:simplePos x="0" y="0"/>
                <wp:positionH relativeFrom="column">
                  <wp:posOffset>1718945</wp:posOffset>
                </wp:positionH>
                <wp:positionV relativeFrom="paragraph">
                  <wp:posOffset>314325</wp:posOffset>
                </wp:positionV>
                <wp:extent cx="2395855" cy="3810"/>
                <wp:effectExtent l="0" t="0" r="0" b="0"/>
                <wp:wrapNone/>
                <wp:docPr id="4" name="任意多边形 7"/>
                <wp:cNvGraphicFramePr/>
                <a:graphic xmlns:a="http://schemas.openxmlformats.org/drawingml/2006/main">
                  <a:graphicData uri="http://schemas.microsoft.com/office/word/2010/wordprocessingShape">
                    <wps:wsp>
                      <wps:cNvSpPr/>
                      <wps:spPr>
                        <a:xfrm>
                          <a:off x="0" y="0"/>
                          <a:ext cx="2395855" cy="3810"/>
                        </a:xfrm>
                        <a:custGeom>
                          <a:avLst/>
                          <a:gdLst/>
                          <a:ahLst/>
                          <a:cxnLst/>
                          <a:rect l="0" t="0" r="0" b="0"/>
                          <a:pathLst>
                            <a:path w="3773" h="6">
                              <a:moveTo>
                                <a:pt x="0" y="0"/>
                              </a:moveTo>
                              <a:lnTo>
                                <a:pt x="3773" y="6"/>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2954B686" id="任意多边形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v-text-anchor:top" points="135.35pt,24.75pt,324pt,25.05pt" coordsize="3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llJgIAAF4EAAAOAAAAZHJzL2Uyb0RvYy54bWysVEuOEzEQ3SNxB8t70vmQz7TSmQVh2CAY&#10;aYYDVGx3tyW3bdlOOtmzZ88ScQk0Gk7DII5B2Z0fg4QQIgun7CqX33tV1fPLbaPIRjgvjS7ooNen&#10;RGhmuNRVQd/dXj2bUeIDaA7KaFHQnfD0cvH0yby1uRia2iguHMEk2uetLWgdgs2zzLNaNOB7xgqN&#10;ztK4BgJuXZVxBy1mb1Q27PcnWWsct84w4T2eLjsnXaT8ZSlYeFuWXgSiCorYQlpdWldxzRZzyCsH&#10;tpZsDwP+AUUDUuOjx1RLCEDWTv6WqpHMGW/K0GOmyUxZSiYSB2Qz6D9ic1ODFYkLiuPtUSb//9Ky&#10;N5trRyQv6HNKNDRYom93d9/ff3j4/PHH1y8P95/INIrUWp9j7I29dvudRzMy3pauif/IhWyTsLuj&#10;sGIbCMPD4ehiPBuPKWHoG80GSffsdJetfXglTMoDm9c+dGXhBwvqg8W2+mA6LO4fy2ohxHsRXDRJ&#10;i29PpyNK6oJOUrUasxG3JgWER+AR3cmr9HlUlwSZTKIyGNi50YjPpJPj03h4Tk6bK6lUYqd0BHQx&#10;HkZZAFu/VBDQbCwWw+sqAfRGSR6vRIzeVasXypENxGZOvz2AX8Ks82EJvu7ikiuGQV4L4C81J2Fn&#10;scwa55FGCI3glCiB4xutFBlAqr+JTNyRcOyOrh+itTJ8h021tk5WNU7cIKGMHmziJM9+4OKUnO9T&#10;ptNnYfETAAD//wMAUEsDBBQABgAIAAAAIQCkVCct3wAAAAkBAAAPAAAAZHJzL2Rvd25yZXYueG1s&#10;TI9BTsMwEEX3SNzBGiR21G5omxLiVAgJFl2gUjiAE0/jiHgcxW6bcnqGFSxH8/T+/+Vm8r044Ri7&#10;QBrmMwUCqQm2o1bD58fL3RpETIas6QOhhgtG2FTXV6UpbDjTO572qRUsoVgYDS6loZAyNg69ibMw&#10;IPHvEEZvEp9jK+1oziz3vcyUWklvOuIEZwZ8dth87Y9eQ9btvrfta3Zw28t9t8O3ukGVa317Mz09&#10;gkg4pT8Yfutzdai4Ux2OZKPo2ZGrnFENi4clCAZWizWPqzUs1RxkVcr/C6ofAAAA//8DAFBLAQIt&#10;ABQABgAIAAAAIQC2gziS/gAAAOEBAAATAAAAAAAAAAAAAAAAAAAAAABbQ29udGVudF9UeXBlc10u&#10;eG1sUEsBAi0AFAAGAAgAAAAhADj9If/WAAAAlAEAAAsAAAAAAAAAAAAAAAAALwEAAF9yZWxzLy5y&#10;ZWxzUEsBAi0AFAAGAAgAAAAhANdVyWUmAgAAXgQAAA4AAAAAAAAAAAAAAAAALgIAAGRycy9lMm9E&#10;b2MueG1sUEsBAi0AFAAGAAgAAAAhAKRUJy3fAAAACQEAAA8AAAAAAAAAAAAAAAAAgAQAAGRycy9k&#10;b3ducmV2LnhtbFBLBQYAAAAABAAEAPMAAACMBQAAAAA=&#10;" filled="f">
                <v:path arrowok="t" textboxrect="0,0,3773,6"/>
              </v:polyline>
            </w:pict>
          </mc:Fallback>
        </mc:AlternateContent>
      </w:r>
      <w:r>
        <w:rPr>
          <w:rFonts w:ascii="宋体" w:hAnsi="宋体" w:hint="eastAsia"/>
          <w:color w:val="000000"/>
          <w:spacing w:val="44"/>
          <w:sz w:val="24"/>
          <w:szCs w:val="28"/>
        </w:rPr>
        <w:t>投 标 人：</w:t>
      </w:r>
      <w:r>
        <w:rPr>
          <w:rFonts w:ascii="宋体" w:hAnsi="宋体" w:hint="eastAsia"/>
          <w:color w:val="000000"/>
          <w:sz w:val="24"/>
        </w:rPr>
        <w:t xml:space="preserve">                    　　　　　　　(单位签字盖章)</w:t>
      </w:r>
    </w:p>
    <w:p w14:paraId="283E7C83" w14:textId="77777777" w:rsidR="00515308" w:rsidRDefault="00515308">
      <w:pPr>
        <w:spacing w:line="300" w:lineRule="auto"/>
        <w:ind w:firstLine="840"/>
        <w:rPr>
          <w:rFonts w:ascii="宋体" w:hAnsi="宋体" w:hint="eastAsia"/>
          <w:color w:val="000000"/>
          <w:sz w:val="24"/>
        </w:rPr>
      </w:pPr>
    </w:p>
    <w:p w14:paraId="003B87F5" w14:textId="77777777" w:rsidR="00515308" w:rsidRDefault="00426627">
      <w:pPr>
        <w:spacing w:line="300" w:lineRule="auto"/>
        <w:ind w:firstLineChars="300" w:firstLine="720"/>
        <w:rPr>
          <w:rFonts w:ascii="宋体" w:hAnsi="宋体" w:hint="eastAsia"/>
          <w:color w:val="000000"/>
          <w:sz w:val="24"/>
        </w:rPr>
      </w:pPr>
      <w:r>
        <w:rPr>
          <w:rFonts w:ascii="宋体" w:hAnsi="宋体"/>
          <w:noProof/>
          <w:color w:val="000000"/>
          <w:spacing w:val="24"/>
          <w:sz w:val="24"/>
          <w:szCs w:val="28"/>
        </w:rPr>
        <mc:AlternateContent>
          <mc:Choice Requires="wps">
            <w:drawing>
              <wp:anchor distT="0" distB="0" distL="114300" distR="114300" simplePos="0" relativeHeight="251661312" behindDoc="0" locked="0" layoutInCell="1" allowOverlap="1" wp14:anchorId="4D93E16A" wp14:editId="3D3B8D5A">
                <wp:simplePos x="0" y="0"/>
                <wp:positionH relativeFrom="column">
                  <wp:posOffset>1709420</wp:posOffset>
                </wp:positionH>
                <wp:positionV relativeFrom="paragraph">
                  <wp:posOffset>271145</wp:posOffset>
                </wp:positionV>
                <wp:extent cx="2391410" cy="3175"/>
                <wp:effectExtent l="0" t="0" r="0" b="0"/>
                <wp:wrapNone/>
                <wp:docPr id="5" name="任意多边形 8"/>
                <wp:cNvGraphicFramePr/>
                <a:graphic xmlns:a="http://schemas.openxmlformats.org/drawingml/2006/main">
                  <a:graphicData uri="http://schemas.microsoft.com/office/word/2010/wordprocessingShape">
                    <wps:wsp>
                      <wps:cNvSpPr/>
                      <wps:spPr>
                        <a:xfrm>
                          <a:off x="0" y="0"/>
                          <a:ext cx="2391410" cy="3175"/>
                        </a:xfrm>
                        <a:custGeom>
                          <a:avLst/>
                          <a:gdLst/>
                          <a:ahLst/>
                          <a:cxnLst/>
                          <a:rect l="0" t="0" r="0" b="0"/>
                          <a:pathLst>
                            <a:path w="3766" h="5">
                              <a:moveTo>
                                <a:pt x="0" y="5"/>
                              </a:moveTo>
                              <a:lnTo>
                                <a:pt x="3766"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59D35035" id="任意多边形 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v-text-anchor:top" points="134.6pt,21.6pt,322.9pt,21.35pt" coordsize="3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vIgIAAF4EAAAOAAAAZHJzL2Uyb0RvYy54bWysVEuOEzEQ3SNxB8t70ukMycy00pkFYdgg&#10;GGmGA1Rsd7cl/2Q7vz179iwRl0AjOA2DOAZld36AhBAiC6fsKj+/V5+eXm20Iivhg7SmpuVgSIkw&#10;zHJp2pq+ubt+ckFJiGA4KGtETbci0KvZ40fTtavEyHZWceEJgphQrV1NuxhdVRSBdUJDGFgnDDob&#10;6zVE3Pq24B7WiK5VMRoOJ8Xaeu68ZSIEPJ33TjrL+E0jWHzdNEFEomqK3GJefV4XaS1mU6haD66T&#10;bEcD/oGFBmnw0QPUHCKQpZe/QWnJvA22iQNmdWGbRjKRNaCacviLmtsOnMhaMDnBHdIU/h8se7W6&#10;8UTymo4pMaCxRF/v77+9fffw8f33L58ePn8gFylJaxcqjL11N363C2gmxZvG6/SPWsgmJ3Z7SKzY&#10;RMLwcHR2WT4tMf8MfWfl+ThBFse7bBniC2EzDqxehtiXhe8t6PYW25i96bG4fyyrg5juJXLJJGt8&#10;+3wyoaRLatOxtitxZ3NAPJLfszt6lTmN6kH2KlFG70YjPZOFHZ7Gw1Nxxl5LpbI6ZRKhy/EIE88A&#10;W79RENHUDosRTJsJBqskT1cSx+DbxTPlyQpSM+ffLo8/hTkf4hxC18dlVwqDqhPAnxtO4tZhmQ3O&#10;I00UtOCUKIHjm6wcGUGqv4nM2lFw6o6+H5K1sHyLTbV0XrYdTlyZWSYPNnFOz27g0pSc7jPS8bMw&#10;+wEAAP//AwBQSwMEFAAGAAgAAAAhAGenF5fhAAAACQEAAA8AAABkcnMvZG93bnJldi54bWxMj01P&#10;wzAMhu9I/IfISNxYShgdlKYT4ks7gAaDA7uljddWNE5psq3w6zEnONp+9Pp58/noOrHDIbSeNJxO&#10;EhBIlbct1RreXu9PLkCEaMiazhNq+MIA8+LwIDeZ9Xt6wd0q1oJDKGRGQxNjn0kZqgadCRPfI/Ft&#10;4wdnIo9DLe1g9hzuOqmSJJXOtMQfGtPjTYPVx2rrNJSbp/5zvXxfLx4ex7uYhtvnhfzW+vhovL4C&#10;EXGMfzD86rM6FOxU+i3ZIDoNKr1UjGqYqhkIBtLpOXcpeXGmQBa5/N+g+AEAAP//AwBQSwECLQAU&#10;AAYACAAAACEAtoM4kv4AAADhAQAAEwAAAAAAAAAAAAAAAAAAAAAAW0NvbnRlbnRfVHlwZXNdLnht&#10;bFBLAQItABQABgAIAAAAIQA4/SH/1gAAAJQBAAALAAAAAAAAAAAAAAAAAC8BAABfcmVscy8ucmVs&#10;c1BLAQItABQABgAIAAAAIQCSJr+vIgIAAF4EAAAOAAAAAAAAAAAAAAAAAC4CAABkcnMvZTJvRG9j&#10;LnhtbFBLAQItABQABgAIAAAAIQBnpxeX4QAAAAkBAAAPAAAAAAAAAAAAAAAAAHwEAABkcnMvZG93&#10;bnJldi54bWxQSwUGAAAAAAQABADzAAAAigUAAAAA&#10;" filled="f">
                <v:path arrowok="t" textboxrect="0,0,3766,5"/>
              </v:polyline>
            </w:pict>
          </mc:Fallback>
        </mc:AlternateContent>
      </w:r>
      <w:r>
        <w:rPr>
          <w:rFonts w:ascii="宋体" w:hAnsi="宋体" w:hint="eastAsia"/>
          <w:color w:val="000000"/>
          <w:spacing w:val="24"/>
          <w:sz w:val="24"/>
          <w:szCs w:val="28"/>
        </w:rPr>
        <w:t>法定代表人：</w:t>
      </w:r>
      <w:r>
        <w:rPr>
          <w:rFonts w:ascii="宋体" w:hAnsi="宋体" w:hint="eastAsia"/>
          <w:color w:val="000000"/>
          <w:sz w:val="24"/>
        </w:rPr>
        <w:t xml:space="preserve">                          　　　　(签字盖章)</w:t>
      </w:r>
    </w:p>
    <w:p w14:paraId="06DB77BB" w14:textId="77777777" w:rsidR="00515308" w:rsidRDefault="00515308">
      <w:pPr>
        <w:tabs>
          <w:tab w:val="left" w:pos="2700"/>
        </w:tabs>
        <w:spacing w:line="300" w:lineRule="auto"/>
        <w:ind w:leftChars="-1" w:left="-1" w:hanging="1"/>
        <w:rPr>
          <w:rFonts w:ascii="宋体" w:hAnsi="宋体" w:hint="eastAsia"/>
          <w:color w:val="000000"/>
          <w:sz w:val="24"/>
        </w:rPr>
      </w:pPr>
    </w:p>
    <w:p w14:paraId="2C8CFD7B" w14:textId="77777777" w:rsidR="00515308" w:rsidRDefault="00426627">
      <w:pPr>
        <w:spacing w:line="300" w:lineRule="auto"/>
        <w:ind w:firstLineChars="250" w:firstLine="700"/>
        <w:rPr>
          <w:rFonts w:ascii="宋体" w:hAnsi="宋体" w:hint="eastAsia"/>
          <w:color w:val="000000"/>
          <w:spacing w:val="20"/>
          <w:sz w:val="24"/>
          <w:szCs w:val="28"/>
        </w:rPr>
      </w:pPr>
      <w:r>
        <w:rPr>
          <w:rFonts w:ascii="宋体" w:hAnsi="宋体" w:hint="eastAsia"/>
          <w:color w:val="000000"/>
          <w:spacing w:val="20"/>
          <w:sz w:val="24"/>
          <w:szCs w:val="28"/>
        </w:rPr>
        <w:t>造价工程师</w:t>
      </w:r>
      <w:r>
        <w:rPr>
          <w:rFonts w:ascii="宋体" w:hAnsi="宋体" w:hint="eastAsia"/>
          <w:color w:val="000000"/>
          <w:sz w:val="24"/>
        </w:rPr>
        <w:t>（造价编审人员）</w:t>
      </w:r>
    </w:p>
    <w:p w14:paraId="37E5108C" w14:textId="77777777" w:rsidR="00515308" w:rsidRDefault="00426627">
      <w:pPr>
        <w:spacing w:line="300" w:lineRule="auto"/>
        <w:ind w:firstLineChars="300" w:firstLine="720"/>
        <w:rPr>
          <w:rFonts w:ascii="宋体" w:hAnsi="宋体" w:hint="eastAsia"/>
          <w:color w:val="000000"/>
          <w:sz w:val="24"/>
        </w:rPr>
      </w:pPr>
      <w:r>
        <w:rPr>
          <w:rFonts w:ascii="宋体" w:hAnsi="宋体"/>
          <w:noProof/>
          <w:color w:val="000000"/>
          <w:spacing w:val="20"/>
          <w:sz w:val="24"/>
          <w:szCs w:val="28"/>
        </w:rPr>
        <mc:AlternateContent>
          <mc:Choice Requires="wps">
            <w:drawing>
              <wp:anchor distT="0" distB="0" distL="114300" distR="114300" simplePos="0" relativeHeight="251662336" behindDoc="0" locked="0" layoutInCell="1" allowOverlap="1" wp14:anchorId="30AA9A7A" wp14:editId="1BF4F990">
                <wp:simplePos x="0" y="0"/>
                <wp:positionH relativeFrom="column">
                  <wp:posOffset>2642870</wp:posOffset>
                </wp:positionH>
                <wp:positionV relativeFrom="paragraph">
                  <wp:posOffset>320040</wp:posOffset>
                </wp:positionV>
                <wp:extent cx="1485900" cy="0"/>
                <wp:effectExtent l="0" t="4445" r="0" b="5080"/>
                <wp:wrapNone/>
                <wp:docPr id="6" name="直线 9"/>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28AFE69" id="直线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8.1pt,25.2pt" to="325.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8iywEAAIEDAAAOAAAAZHJzL2Uyb0RvYy54bWysU0uOEzEQ3SNxB8t70klERpNWOrOYMGwQ&#10;RII5QMWfbkv+yWXSyVm4Bis2HGeuQdnJZGBmgxBZOOX6vKr3XL26OTjL9iqhCb7js8mUM+VFkMb3&#10;Hb//cvfmmjPM4CXY4FXHjwr5zfr1q9UYWzUPQ7BSJUYgHtsxdnzIObZNg2JQDnASovIU1CE5yHRN&#10;fSMTjITubDOfTq+aMSQZUxAKkbybU5CvK77WSuRPWqPKzHacZsv1TPXclbNZr6DtE8TBiPMY8A9T&#10;ODCeml6gNpCBfU3mBZQzIgUMOk9EcE3Q2ghVORCb2fQZm88DRFW5kDgYLzLh/4MVH/fbxIzs+BVn&#10;Hhw90cO37w8/frJl0WaM2FLKrd+m8w3jNhWiB51c+ScK7FD1PF70VIfMBDlnb68XyynJLh5jzVNh&#10;TJjfq+BYMTpujS9UoYX9B8zUjFIfU4rbejZ2fLmYLwgOaFO0hUymizQ7+r7WYrBG3hlrSwWmfndr&#10;E9tDefv6K5QI94+00mQDOJzyaui0FYMC+c5Llo+RVPG0vryM4JTkzCra9mIRILQZjP2bTGptPU1Q&#10;VD3pWKxdkMcqb/XTO9cZzztZFun3e61++nLWvwAAAP//AwBQSwMEFAAGAAgAAAAhAEQRC+LcAAAA&#10;CQEAAA8AAABkcnMvZG93bnJldi54bWxMj8FOwzAMhu9IvENkJC4TS1a2CpWmEwJ648IAcfVa01Y0&#10;TtdkW+HpMdoBjv796ffnfD25Xh1oDJ1nC4u5AUVc+brjxsLrS3l1AypE5Bp7z2ThiwKsi/OzHLPa&#10;H/mZDpvYKCnhkKGFNsYh0zpULTkMcz8Qy+7Djw6jjGOj6xGPUu56nRiTaocdy4UWB7pvqfrc7J2F&#10;UL7RrvyeVTPzft14SnYPT49o7eXFdHcLKtIU/2D41Rd1KMRp6/dcB9VbWC7SRFALK7MEJUC6MhJs&#10;T4Eucv3/g+IHAAD//wMAUEsBAi0AFAAGAAgAAAAhALaDOJL+AAAA4QEAABMAAAAAAAAAAAAAAAAA&#10;AAAAAFtDb250ZW50X1R5cGVzXS54bWxQSwECLQAUAAYACAAAACEAOP0h/9YAAACUAQAACwAAAAAA&#10;AAAAAAAAAAAvAQAAX3JlbHMvLnJlbHNQSwECLQAUAAYACAAAACEAVU7fIssBAACBAwAADgAAAAAA&#10;AAAAAAAAAAAuAgAAZHJzL2Uyb0RvYy54bWxQSwECLQAUAAYACAAAACEARBEL4twAAAAJAQAADwAA&#10;AAAAAAAAAAAAAAAlBAAAZHJzL2Rvd25yZXYueG1sUEsFBgAAAAAEAAQA8wAAAC4FAAAAAA==&#10;"/>
            </w:pict>
          </mc:Fallback>
        </mc:AlternateContent>
      </w:r>
      <w:r>
        <w:rPr>
          <w:rFonts w:ascii="宋体" w:hAnsi="宋体" w:hint="eastAsia"/>
          <w:color w:val="000000"/>
          <w:spacing w:val="20"/>
          <w:sz w:val="24"/>
          <w:szCs w:val="28"/>
        </w:rPr>
        <w:t>及注册证号（编审章）：</w:t>
      </w:r>
      <w:r>
        <w:rPr>
          <w:rFonts w:ascii="宋体" w:hAnsi="宋体" w:hint="eastAsia"/>
          <w:color w:val="000000"/>
          <w:sz w:val="24"/>
        </w:rPr>
        <w:t xml:space="preserve">               　　　　 (签字盖执业专用章)</w:t>
      </w:r>
    </w:p>
    <w:p w14:paraId="69B89047" w14:textId="77777777" w:rsidR="00515308" w:rsidRDefault="00426627">
      <w:pPr>
        <w:spacing w:line="300" w:lineRule="auto"/>
        <w:rPr>
          <w:rFonts w:ascii="宋体" w:hAnsi="宋体" w:hint="eastAsia"/>
          <w:color w:val="000000"/>
          <w:sz w:val="24"/>
        </w:rPr>
      </w:pPr>
      <w:r>
        <w:rPr>
          <w:rFonts w:ascii="宋体" w:hAnsi="宋体" w:hint="eastAsia"/>
          <w:color w:val="000000"/>
          <w:sz w:val="24"/>
        </w:rPr>
        <w:t xml:space="preserve">   </w:t>
      </w:r>
    </w:p>
    <w:p w14:paraId="6883EBFA" w14:textId="77777777" w:rsidR="00515308" w:rsidRDefault="00426627">
      <w:pPr>
        <w:spacing w:line="300" w:lineRule="auto"/>
        <w:ind w:firstLineChars="300" w:firstLine="720"/>
        <w:rPr>
          <w:rFonts w:ascii="宋体" w:hAnsi="宋体" w:hint="eastAsia"/>
          <w:color w:val="000000"/>
          <w:sz w:val="24"/>
        </w:rPr>
      </w:pPr>
      <w:r>
        <w:rPr>
          <w:rFonts w:ascii="宋体" w:hAnsi="宋体"/>
          <w:noProof/>
          <w:color w:val="000000"/>
          <w:sz w:val="24"/>
        </w:rPr>
        <mc:AlternateContent>
          <mc:Choice Requires="wps">
            <w:drawing>
              <wp:anchor distT="0" distB="0" distL="114300" distR="114300" simplePos="0" relativeHeight="251663360" behindDoc="0" locked="0" layoutInCell="1" allowOverlap="1" wp14:anchorId="2016C87B" wp14:editId="2515CEE2">
                <wp:simplePos x="0" y="0"/>
                <wp:positionH relativeFrom="column">
                  <wp:posOffset>1709420</wp:posOffset>
                </wp:positionH>
                <wp:positionV relativeFrom="paragraph">
                  <wp:posOffset>293370</wp:posOffset>
                </wp:positionV>
                <wp:extent cx="2405380" cy="444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2405380" cy="4445"/>
                        </a:xfrm>
                        <a:custGeom>
                          <a:avLst/>
                          <a:gdLst/>
                          <a:ahLst/>
                          <a:cxnLst/>
                          <a:rect l="0" t="0" r="0" b="0"/>
                          <a:pathLst>
                            <a:path w="3788" h="7">
                              <a:moveTo>
                                <a:pt x="0" y="0"/>
                              </a:moveTo>
                              <a:lnTo>
                                <a:pt x="3788" y="7"/>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67E983B9" id="任意多边形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v-text-anchor:top" points="134.6pt,23.1pt,324pt,23.45pt" coordsize="3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CPJgIAAGAEAAAOAAAAZHJzL2Uyb0RvYy54bWysVEuOEzEQ3SNxB8t70kkmIaGVziwIwwbB&#10;SDMcoGK7uy35J9tJJ3v27FkiLoFGcBoGcQzKzpdBQgiRhVN2lZ/fq0/PLjdakbXwQVpT0UGvT4kw&#10;zHJpmoq+vb16MqUkRDAclDWiolsR6OX88aNZ50oxtK1VXHiCICaUnatoG6MriyKwVmgIPeuEQWdt&#10;vYaIW98U3EOH6FoVw37/adFZz523TISAp4udk84zfl0LFt/UdRCRqIoit5hXn9dlWov5DMrGg2sl&#10;29OAf2ChQRp89Ai1gAhk5eVvUFoyb4OtY49ZXdi6lkxkDahm0H+g5qYFJ7IWTE5wxzSF/wfLXq+v&#10;PZEca4fpMaCxRt/u7r6/e3//6cOPr5/vv3wk6ME0dS6UGH3jrv1+F9BMmje11+kf1ZBNTu32mFqx&#10;iYTh4XDUH19M8QmGvtFoNE6QxekuW4X4UtiMA+tXIe4Kww8WtAeLbczB9FjePxbWQUz3Erlkkq6i&#10;F5MptmRb0Umul7ZrcWtzQHxAHtmdvMqcR+1AUMlkL2PnxhvpmSzs+DQenosz9koqldUpkwg9Gw/H&#10;mBbA5q8VRDS1w3IE02SCwSrJ05XEMfhm+Vx5sobUzvm3J/BLmPMhLiC0u7jsSmFQtgL4C8NJ3Dqs&#10;s8GJpImCFpwSJXCAk5UjI0j1N5GoThkUnLpj1w/JWlq+xbZaOS+bFmdukFkmD7ZxTs9+5NKcnO8z&#10;0unDMP8JAAD//wMAUEsDBBQABgAIAAAAIQCnhxeK4AAAAAkBAAAPAAAAZHJzL2Rvd25yZXYueG1s&#10;TI9BS8NAEIXvgv9hGcGL2I2hhDZmU2pBQb3YaKHHaXZMgtnduLtN4793etLTMPMeb75XrCbTi5F8&#10;6JxVcDdLQJCtne5so+Dj/fF2ASJEtBp7Z0nBDwVYlZcXBebaneyWxio2gkNsyFFBG+OQSxnqlgyG&#10;mRvIsvbpvMHIq2+k9njicNPLNEkyabCz/KHFgTYt1V/V0SjYPFfberx52JuI6+npbff9Gv2LUtdX&#10;0/oeRKQp/pnhjM/oUDLTwR2tDqJXkGbLlK0K5hlPNmTzBZc7nA9LkGUh/zcofwEAAP//AwBQSwEC&#10;LQAUAAYACAAAACEAtoM4kv4AAADhAQAAEwAAAAAAAAAAAAAAAAAAAAAAW0NvbnRlbnRfVHlwZXNd&#10;LnhtbFBLAQItABQABgAIAAAAIQA4/SH/1gAAAJQBAAALAAAAAAAAAAAAAAAAAC8BAABfcmVscy8u&#10;cmVsc1BLAQItABQABgAIAAAAIQC5sHCPJgIAAGAEAAAOAAAAAAAAAAAAAAAAAC4CAABkcnMvZTJv&#10;RG9jLnhtbFBLAQItABQABgAIAAAAIQCnhxeK4AAAAAkBAAAPAAAAAAAAAAAAAAAAAIAEAABkcnMv&#10;ZG93bnJldi54bWxQSwUGAAAAAAQABADzAAAAjQUAAAAA&#10;" filled="f">
                <v:path arrowok="t" textboxrect="0,0,3788,7"/>
              </v:polyline>
            </w:pict>
          </mc:Fallback>
        </mc:AlternateContent>
      </w:r>
      <w:r>
        <w:rPr>
          <w:rFonts w:ascii="宋体" w:hAnsi="宋体" w:hint="eastAsia"/>
          <w:color w:val="000000"/>
          <w:sz w:val="24"/>
        </w:rPr>
        <w:t>编 制 时 间：</w:t>
      </w:r>
    </w:p>
    <w:p w14:paraId="2800BD26" w14:textId="77777777" w:rsidR="00515308" w:rsidRDefault="00515308">
      <w:pPr>
        <w:spacing w:line="300" w:lineRule="auto"/>
        <w:rPr>
          <w:rFonts w:ascii="宋体" w:hAnsi="宋体" w:hint="eastAsia"/>
          <w:color w:val="000000"/>
          <w:sz w:val="28"/>
        </w:rPr>
      </w:pPr>
    </w:p>
    <w:p w14:paraId="3F6520CA" w14:textId="77777777" w:rsidR="00515308" w:rsidRDefault="00515308">
      <w:pPr>
        <w:pStyle w:val="2"/>
        <w:rPr>
          <w:rFonts w:asciiTheme="minorEastAsia" w:eastAsiaTheme="minorEastAsia" w:hAnsiTheme="minorEastAsia" w:hint="eastAsia"/>
          <w:b w:val="0"/>
          <w:sz w:val="21"/>
          <w:szCs w:val="21"/>
        </w:rPr>
      </w:pPr>
      <w:bookmarkStart w:id="3" w:name="_Toc24642"/>
    </w:p>
    <w:p w14:paraId="25A7B1E3" w14:textId="77777777" w:rsidR="00515308" w:rsidRDefault="00515308">
      <w:pPr>
        <w:pStyle w:val="2"/>
        <w:rPr>
          <w:rFonts w:asciiTheme="minorEastAsia" w:eastAsiaTheme="minorEastAsia" w:hAnsiTheme="minorEastAsia" w:hint="eastAsia"/>
          <w:b w:val="0"/>
          <w:sz w:val="21"/>
          <w:szCs w:val="21"/>
        </w:rPr>
      </w:pPr>
    </w:p>
    <w:bookmarkEnd w:id="3"/>
    <w:p w14:paraId="2D601666" w14:textId="77777777" w:rsidR="00515308" w:rsidRDefault="00515308">
      <w:pPr>
        <w:spacing w:line="360" w:lineRule="auto"/>
        <w:ind w:firstLineChars="150" w:firstLine="360"/>
        <w:rPr>
          <w:sz w:val="24"/>
        </w:rPr>
      </w:pPr>
    </w:p>
    <w:p w14:paraId="5A482517" w14:textId="77777777" w:rsidR="00515308" w:rsidRDefault="00515308">
      <w:pPr>
        <w:spacing w:line="360" w:lineRule="auto"/>
        <w:ind w:firstLineChars="150" w:firstLine="360"/>
        <w:rPr>
          <w:sz w:val="24"/>
        </w:rPr>
      </w:pPr>
    </w:p>
    <w:bookmarkEnd w:id="0"/>
    <w:bookmarkEnd w:id="1"/>
    <w:bookmarkEnd w:id="2"/>
    <w:p w14:paraId="1CC3BBA0" w14:textId="77777777" w:rsidR="00515308" w:rsidRDefault="00515308"/>
    <w:sectPr w:rsidR="00515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663AD" w14:textId="77777777" w:rsidR="00D81A9A" w:rsidRDefault="00D81A9A" w:rsidP="002F0E8A">
      <w:r>
        <w:separator/>
      </w:r>
    </w:p>
  </w:endnote>
  <w:endnote w:type="continuationSeparator" w:id="0">
    <w:p w14:paraId="6C93FDD7" w14:textId="77777777" w:rsidR="00D81A9A" w:rsidRDefault="00D81A9A" w:rsidP="002F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2EB6B" w14:textId="77777777" w:rsidR="00D81A9A" w:rsidRDefault="00D81A9A" w:rsidP="002F0E8A">
      <w:r>
        <w:separator/>
      </w:r>
    </w:p>
  </w:footnote>
  <w:footnote w:type="continuationSeparator" w:id="0">
    <w:p w14:paraId="6EE96800" w14:textId="77777777" w:rsidR="00D81A9A" w:rsidRDefault="00D81A9A" w:rsidP="002F0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4EB081"/>
    <w:multiLevelType w:val="singleLevel"/>
    <w:tmpl w:val="A74EB081"/>
    <w:lvl w:ilvl="0">
      <w:start w:val="1"/>
      <w:numFmt w:val="chineseCounting"/>
      <w:suff w:val="nothing"/>
      <w:lvlText w:val="%1、"/>
      <w:lvlJc w:val="left"/>
      <w:rPr>
        <w:rFonts w:hint="eastAsia"/>
      </w:rPr>
    </w:lvl>
  </w:abstractNum>
  <w:abstractNum w:abstractNumId="1" w15:restartNumberingAfterBreak="0">
    <w:nsid w:val="2A1F22D4"/>
    <w:multiLevelType w:val="hybridMultilevel"/>
    <w:tmpl w:val="679069A8"/>
    <w:lvl w:ilvl="0" w:tplc="F104C2C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943764090">
    <w:abstractNumId w:val="0"/>
  </w:num>
  <w:num w:numId="2" w16cid:durableId="30751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mMWVjM2ZjNzAzNjUyYmYxZjJiN2Q1Y2U1Njc5ZWIifQ=="/>
  </w:docVars>
  <w:rsids>
    <w:rsidRoot w:val="00A653A1"/>
    <w:rsid w:val="00016666"/>
    <w:rsid w:val="000400B4"/>
    <w:rsid w:val="00040F25"/>
    <w:rsid w:val="00047B05"/>
    <w:rsid w:val="0005602C"/>
    <w:rsid w:val="000B4FB0"/>
    <w:rsid w:val="000C0BC6"/>
    <w:rsid w:val="000C1408"/>
    <w:rsid w:val="000C433D"/>
    <w:rsid w:val="000D65A8"/>
    <w:rsid w:val="0013292D"/>
    <w:rsid w:val="00136C21"/>
    <w:rsid w:val="0016296F"/>
    <w:rsid w:val="0016313E"/>
    <w:rsid w:val="001638DA"/>
    <w:rsid w:val="00181912"/>
    <w:rsid w:val="00184FF8"/>
    <w:rsid w:val="001B1F50"/>
    <w:rsid w:val="001F5C8B"/>
    <w:rsid w:val="002303D6"/>
    <w:rsid w:val="00242937"/>
    <w:rsid w:val="0025398E"/>
    <w:rsid w:val="00263233"/>
    <w:rsid w:val="00270AF1"/>
    <w:rsid w:val="0029321C"/>
    <w:rsid w:val="002A47A1"/>
    <w:rsid w:val="002E0784"/>
    <w:rsid w:val="002F0E8A"/>
    <w:rsid w:val="002F25B8"/>
    <w:rsid w:val="002F3F17"/>
    <w:rsid w:val="003159BE"/>
    <w:rsid w:val="00340E8B"/>
    <w:rsid w:val="00341004"/>
    <w:rsid w:val="00343232"/>
    <w:rsid w:val="003566DE"/>
    <w:rsid w:val="003605F9"/>
    <w:rsid w:val="003849A9"/>
    <w:rsid w:val="00396F00"/>
    <w:rsid w:val="003D365F"/>
    <w:rsid w:val="003E7553"/>
    <w:rsid w:val="00402665"/>
    <w:rsid w:val="00414569"/>
    <w:rsid w:val="00426627"/>
    <w:rsid w:val="0047057C"/>
    <w:rsid w:val="00486F66"/>
    <w:rsid w:val="004A39F3"/>
    <w:rsid w:val="004A5981"/>
    <w:rsid w:val="004A5B76"/>
    <w:rsid w:val="004A7B35"/>
    <w:rsid w:val="004F4284"/>
    <w:rsid w:val="005109E6"/>
    <w:rsid w:val="00510D8D"/>
    <w:rsid w:val="00513DAB"/>
    <w:rsid w:val="00515308"/>
    <w:rsid w:val="005208A7"/>
    <w:rsid w:val="00527F3A"/>
    <w:rsid w:val="0055085B"/>
    <w:rsid w:val="005527D3"/>
    <w:rsid w:val="005A4DCC"/>
    <w:rsid w:val="005B455F"/>
    <w:rsid w:val="005B57C7"/>
    <w:rsid w:val="005E1DAE"/>
    <w:rsid w:val="00604147"/>
    <w:rsid w:val="00625271"/>
    <w:rsid w:val="00637513"/>
    <w:rsid w:val="006419E8"/>
    <w:rsid w:val="006425AD"/>
    <w:rsid w:val="00645290"/>
    <w:rsid w:val="00671F8C"/>
    <w:rsid w:val="00675B34"/>
    <w:rsid w:val="0068185C"/>
    <w:rsid w:val="0068398C"/>
    <w:rsid w:val="006A2517"/>
    <w:rsid w:val="006F34BB"/>
    <w:rsid w:val="00701B4F"/>
    <w:rsid w:val="007068C1"/>
    <w:rsid w:val="00737BE4"/>
    <w:rsid w:val="0076409F"/>
    <w:rsid w:val="00781253"/>
    <w:rsid w:val="007D6CED"/>
    <w:rsid w:val="007E1D24"/>
    <w:rsid w:val="007E4ACB"/>
    <w:rsid w:val="007F5E78"/>
    <w:rsid w:val="00800B7C"/>
    <w:rsid w:val="00801467"/>
    <w:rsid w:val="00855348"/>
    <w:rsid w:val="00895727"/>
    <w:rsid w:val="008B2665"/>
    <w:rsid w:val="008C4AEA"/>
    <w:rsid w:val="008D156A"/>
    <w:rsid w:val="00902E49"/>
    <w:rsid w:val="00904DAE"/>
    <w:rsid w:val="0095455E"/>
    <w:rsid w:val="0098504A"/>
    <w:rsid w:val="0099275C"/>
    <w:rsid w:val="00992B80"/>
    <w:rsid w:val="009A573C"/>
    <w:rsid w:val="009E5D26"/>
    <w:rsid w:val="00A1612B"/>
    <w:rsid w:val="00A424E1"/>
    <w:rsid w:val="00A478D9"/>
    <w:rsid w:val="00A50395"/>
    <w:rsid w:val="00A55E44"/>
    <w:rsid w:val="00A56A9A"/>
    <w:rsid w:val="00A653A1"/>
    <w:rsid w:val="00A86AA7"/>
    <w:rsid w:val="00AA7064"/>
    <w:rsid w:val="00AB34ED"/>
    <w:rsid w:val="00B4558B"/>
    <w:rsid w:val="00B87ABC"/>
    <w:rsid w:val="00B947F3"/>
    <w:rsid w:val="00B97B2C"/>
    <w:rsid w:val="00C01ED0"/>
    <w:rsid w:val="00C11C1C"/>
    <w:rsid w:val="00C204B2"/>
    <w:rsid w:val="00C43778"/>
    <w:rsid w:val="00C5151E"/>
    <w:rsid w:val="00C536DD"/>
    <w:rsid w:val="00C537BA"/>
    <w:rsid w:val="00C60D6A"/>
    <w:rsid w:val="00C9267F"/>
    <w:rsid w:val="00C92DB9"/>
    <w:rsid w:val="00CB2FAA"/>
    <w:rsid w:val="00CD2718"/>
    <w:rsid w:val="00CE3F96"/>
    <w:rsid w:val="00CE6C95"/>
    <w:rsid w:val="00CE7839"/>
    <w:rsid w:val="00D03B72"/>
    <w:rsid w:val="00D10476"/>
    <w:rsid w:val="00D115A6"/>
    <w:rsid w:val="00D76E90"/>
    <w:rsid w:val="00D81A9A"/>
    <w:rsid w:val="00D84E44"/>
    <w:rsid w:val="00D93784"/>
    <w:rsid w:val="00DB6746"/>
    <w:rsid w:val="00DC78BF"/>
    <w:rsid w:val="00DE5851"/>
    <w:rsid w:val="00E0544A"/>
    <w:rsid w:val="00E338F6"/>
    <w:rsid w:val="00E71348"/>
    <w:rsid w:val="00E7437F"/>
    <w:rsid w:val="00E768BF"/>
    <w:rsid w:val="00EB029A"/>
    <w:rsid w:val="00EB05D1"/>
    <w:rsid w:val="00EB64B8"/>
    <w:rsid w:val="00ED2D9D"/>
    <w:rsid w:val="00F06066"/>
    <w:rsid w:val="00F30E5E"/>
    <w:rsid w:val="00F51612"/>
    <w:rsid w:val="00F767A1"/>
    <w:rsid w:val="00F82B4E"/>
    <w:rsid w:val="00F919DE"/>
    <w:rsid w:val="00FE1C66"/>
    <w:rsid w:val="0323798E"/>
    <w:rsid w:val="04B66E99"/>
    <w:rsid w:val="05047EDD"/>
    <w:rsid w:val="061C5134"/>
    <w:rsid w:val="07634BF4"/>
    <w:rsid w:val="076F17EB"/>
    <w:rsid w:val="0A1821F7"/>
    <w:rsid w:val="0AFB3396"/>
    <w:rsid w:val="0BA852CC"/>
    <w:rsid w:val="0C2B3807"/>
    <w:rsid w:val="0E767DD5"/>
    <w:rsid w:val="0FDF5C92"/>
    <w:rsid w:val="13A740BB"/>
    <w:rsid w:val="15226E26"/>
    <w:rsid w:val="1653052A"/>
    <w:rsid w:val="175D1093"/>
    <w:rsid w:val="2039796E"/>
    <w:rsid w:val="20BC3ABB"/>
    <w:rsid w:val="229D5007"/>
    <w:rsid w:val="27F21A55"/>
    <w:rsid w:val="2841576D"/>
    <w:rsid w:val="2A3B21CA"/>
    <w:rsid w:val="2A6B6A62"/>
    <w:rsid w:val="2B11210D"/>
    <w:rsid w:val="30550CCF"/>
    <w:rsid w:val="322A04DB"/>
    <w:rsid w:val="3267118D"/>
    <w:rsid w:val="33DC1EA3"/>
    <w:rsid w:val="359A53D6"/>
    <w:rsid w:val="36A007CA"/>
    <w:rsid w:val="3B722D63"/>
    <w:rsid w:val="3B9603B4"/>
    <w:rsid w:val="3C8025FC"/>
    <w:rsid w:val="412A12FE"/>
    <w:rsid w:val="44F3240C"/>
    <w:rsid w:val="45181E73"/>
    <w:rsid w:val="47B6609F"/>
    <w:rsid w:val="48EB7601"/>
    <w:rsid w:val="4BE33DD6"/>
    <w:rsid w:val="4CEA733F"/>
    <w:rsid w:val="4D1675E0"/>
    <w:rsid w:val="4D2006BB"/>
    <w:rsid w:val="4D7C3A57"/>
    <w:rsid w:val="4DB7491F"/>
    <w:rsid w:val="4EB27C5E"/>
    <w:rsid w:val="4F4641AC"/>
    <w:rsid w:val="4F677D16"/>
    <w:rsid w:val="50D70E34"/>
    <w:rsid w:val="552945CC"/>
    <w:rsid w:val="55592A2E"/>
    <w:rsid w:val="56AB6FEB"/>
    <w:rsid w:val="582B2191"/>
    <w:rsid w:val="5930290B"/>
    <w:rsid w:val="5EAE4878"/>
    <w:rsid w:val="68FD28E2"/>
    <w:rsid w:val="696B7D22"/>
    <w:rsid w:val="69814FA1"/>
    <w:rsid w:val="69B14380"/>
    <w:rsid w:val="69C02956"/>
    <w:rsid w:val="69D50DF1"/>
    <w:rsid w:val="6AC442F0"/>
    <w:rsid w:val="6C530A39"/>
    <w:rsid w:val="6C8934D3"/>
    <w:rsid w:val="6DEB35C4"/>
    <w:rsid w:val="6FB4784B"/>
    <w:rsid w:val="76197675"/>
    <w:rsid w:val="78AB7F66"/>
    <w:rsid w:val="7EAA17B2"/>
    <w:rsid w:val="7F90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D654BEC"/>
  <w15:docId w15:val="{642F9550-82A8-4D75-B870-3524CAD0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qFormat/>
    <w:pPr>
      <w:spacing w:after="120"/>
      <w:ind w:leftChars="700" w:left="1440" w:rightChars="700" w:right="1440"/>
    </w:pPr>
    <w:rPr>
      <w:rFonts w:ascii="Calibri" w:hAnsi="Calibri"/>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标题 2 字符"/>
    <w:basedOn w:val="a0"/>
    <w:link w:val="2"/>
    <w:uiPriority w:val="9"/>
    <w:qFormat/>
    <w:rPr>
      <w:rFonts w:ascii="Calibri Light" w:eastAsia="宋体" w:hAnsi="Calibri Light" w:cs="Times New Roman"/>
      <w:b/>
      <w:bCs/>
      <w:sz w:val="32"/>
      <w:szCs w:val="32"/>
    </w:rPr>
  </w:style>
  <w:style w:type="paragraph" w:customStyle="1" w:styleId="a9">
    <w:name w:val="普通文字"/>
    <w:basedOn w:val="a"/>
    <w:next w:val="a"/>
    <w:qFormat/>
    <w:rPr>
      <w:rFonts w:ascii="宋体" w:hAnsi="Calibri"/>
      <w:kern w:val="0"/>
      <w:sz w:val="24"/>
      <w:szCs w:val="20"/>
    </w:rPr>
  </w:style>
  <w:style w:type="character" w:customStyle="1" w:styleId="a7">
    <w:name w:val="页眉 字符"/>
    <w:basedOn w:val="a0"/>
    <w:link w:val="a6"/>
    <w:uiPriority w:val="99"/>
    <w:qFormat/>
    <w:rPr>
      <w:rFonts w:ascii="Times New Roman" w:eastAsia="宋体" w:hAnsi="Times New Roman" w:cs="Times New Roman"/>
      <w:sz w:val="18"/>
      <w:szCs w:val="18"/>
    </w:rPr>
  </w:style>
  <w:style w:type="character" w:customStyle="1" w:styleId="a5">
    <w:name w:val="页脚 字符"/>
    <w:basedOn w:val="a0"/>
    <w:link w:val="a4"/>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paragraph" w:styleId="ab">
    <w:name w:val="Body Text"/>
    <w:basedOn w:val="a"/>
    <w:link w:val="ac"/>
    <w:unhideWhenUsed/>
    <w:qFormat/>
    <w:rsid w:val="00F919DE"/>
    <w:pPr>
      <w:spacing w:after="120"/>
    </w:pPr>
  </w:style>
  <w:style w:type="character" w:customStyle="1" w:styleId="ac">
    <w:name w:val="正文文本 字符"/>
    <w:basedOn w:val="a0"/>
    <w:link w:val="ab"/>
    <w:rsid w:val="00F919DE"/>
    <w:rPr>
      <w:kern w:val="2"/>
      <w:sz w:val="21"/>
      <w:szCs w:val="24"/>
    </w:rPr>
  </w:style>
  <w:style w:type="paragraph" w:styleId="ad">
    <w:name w:val="annotation text"/>
    <w:basedOn w:val="a"/>
    <w:link w:val="ae"/>
    <w:qFormat/>
    <w:rsid w:val="00F919DE"/>
    <w:pPr>
      <w:jc w:val="left"/>
    </w:pPr>
    <w:rPr>
      <w:rFonts w:ascii="Calibri" w:hAnsi="Calibri"/>
    </w:rPr>
  </w:style>
  <w:style w:type="character" w:customStyle="1" w:styleId="ae">
    <w:name w:val="批注文字 字符"/>
    <w:basedOn w:val="a0"/>
    <w:link w:val="ad"/>
    <w:qFormat/>
    <w:rsid w:val="00F919DE"/>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999258">
      <w:bodyDiv w:val="1"/>
      <w:marLeft w:val="0"/>
      <w:marRight w:val="0"/>
      <w:marTop w:val="0"/>
      <w:marBottom w:val="0"/>
      <w:divBdr>
        <w:top w:val="none" w:sz="0" w:space="0" w:color="auto"/>
        <w:left w:val="none" w:sz="0" w:space="0" w:color="auto"/>
        <w:bottom w:val="none" w:sz="0" w:space="0" w:color="auto"/>
        <w:right w:val="none" w:sz="0" w:space="0" w:color="auto"/>
      </w:divBdr>
    </w:div>
    <w:div w:id="1125587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12</Pages>
  <Words>1140</Words>
  <Characters>6501</Characters>
  <Application>Microsoft Office Word</Application>
  <DocSecurity>0</DocSecurity>
  <Lines>54</Lines>
  <Paragraphs>15</Paragraphs>
  <ScaleCrop>false</ScaleCrop>
  <Company>Microsoft</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17</cp:revision>
  <dcterms:created xsi:type="dcterms:W3CDTF">2023-11-17T09:41:00Z</dcterms:created>
  <dcterms:modified xsi:type="dcterms:W3CDTF">2024-09-02T08:26:00Z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2B1F495946B446BC81F29BCFAAD4B4E4_13</vt:lpwstr>
  </property>
</Properties>
</file>