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414A1" w14:textId="77777777" w:rsidR="005B082D" w:rsidRPr="005B082D" w:rsidRDefault="005B082D" w:rsidP="005B082D">
      <w:pPr>
        <w:widowControl/>
        <w:spacing w:line="495" w:lineRule="atLeast"/>
        <w:jc w:val="center"/>
        <w:outlineLvl w:val="0"/>
        <w:rPr>
          <w:rFonts w:ascii="微软雅黑" w:eastAsia="微软雅黑" w:hAnsi="微软雅黑" w:cs="宋体"/>
          <w:color w:val="172E6A"/>
          <w:kern w:val="36"/>
          <w:sz w:val="36"/>
          <w:szCs w:val="36"/>
        </w:rPr>
      </w:pPr>
      <w:r w:rsidRPr="005B082D">
        <w:rPr>
          <w:rFonts w:ascii="微软雅黑" w:eastAsia="微软雅黑" w:hAnsi="微软雅黑" w:cs="宋体" w:hint="eastAsia"/>
          <w:color w:val="172E6A"/>
          <w:kern w:val="36"/>
          <w:sz w:val="36"/>
          <w:szCs w:val="36"/>
        </w:rPr>
        <w:t>国家重点研发计划经费预算调整说明</w:t>
      </w:r>
    </w:p>
    <w:p w14:paraId="05581CEA" w14:textId="0BB077F0" w:rsidR="005B082D" w:rsidRPr="005B082D" w:rsidRDefault="005B082D" w:rsidP="005B082D">
      <w:pPr>
        <w:widowControl/>
        <w:spacing w:line="300" w:lineRule="atLeast"/>
        <w:jc w:val="center"/>
        <w:rPr>
          <w:rFonts w:ascii="微软雅黑" w:eastAsia="微软雅黑" w:hAnsi="微软雅黑" w:cs="宋体"/>
          <w:color w:val="313131"/>
          <w:kern w:val="0"/>
          <w:szCs w:val="21"/>
        </w:rPr>
      </w:pPr>
      <w:bookmarkStart w:id="0" w:name="_GoBack"/>
      <w:bookmarkEnd w:id="0"/>
    </w:p>
    <w:p w14:paraId="2059E7DE" w14:textId="77777777" w:rsidR="005B082D" w:rsidRPr="005B082D" w:rsidRDefault="005B082D" w:rsidP="005B082D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5B082D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       根据《科技部 财政部关于进一步优化国家重点研发计划项目和资金管理的通知》（国</w:t>
      </w:r>
      <w:proofErr w:type="gramStart"/>
      <w:r w:rsidRPr="005B082D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科发资〔2019〕</w:t>
      </w:r>
      <w:proofErr w:type="gramEnd"/>
      <w:r w:rsidRPr="005B082D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45号），国家重点研发计划中直</w:t>
      </w:r>
      <w:proofErr w:type="gramStart"/>
      <w:r w:rsidRPr="005B082D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接费用</w:t>
      </w:r>
      <w:proofErr w:type="gramEnd"/>
      <w:r w:rsidRPr="005B082D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中</w:t>
      </w:r>
      <w:r w:rsidRPr="005B082D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设备费预算总额一般不予调增</w:t>
      </w:r>
      <w:r w:rsidRPr="005B082D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，确需调增的应报项目管理专业机构审批；设备费预算总额调减、设备</w:t>
      </w:r>
      <w:proofErr w:type="gramStart"/>
      <w:r w:rsidRPr="005B082D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费内部</w:t>
      </w:r>
      <w:proofErr w:type="gramEnd"/>
      <w:r w:rsidRPr="005B082D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预算结构调整、拟购置设备的明细发生变化，以及其他科目的预算调剂权下放给承担单位。</w:t>
      </w:r>
      <w:r w:rsidRPr="005B082D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其他科目均可以根据研究工作的实际需要进行调整</w:t>
      </w:r>
      <w:r w:rsidRPr="005B082D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，并由承担单位履行审批手续。</w:t>
      </w:r>
    </w:p>
    <w:p w14:paraId="34210598" w14:textId="77777777" w:rsidR="005B082D" w:rsidRPr="005B082D" w:rsidRDefault="005B082D" w:rsidP="005B082D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</w:p>
    <w:p w14:paraId="71E058CE" w14:textId="77777777" w:rsidR="005B082D" w:rsidRPr="005B082D" w:rsidRDefault="005B082D" w:rsidP="005B082D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5B082D">
        <w:rPr>
          <w:rFonts w:ascii="微软雅黑" w:eastAsia="微软雅黑" w:hAnsi="微软雅黑" w:cs="宋体"/>
          <w:noProof/>
          <w:color w:val="313131"/>
          <w:kern w:val="0"/>
          <w:sz w:val="23"/>
          <w:szCs w:val="23"/>
        </w:rPr>
        <w:drawing>
          <wp:inline distT="0" distB="0" distL="0" distR="0" wp14:anchorId="46BBC6B4" wp14:editId="2CC2C893">
            <wp:extent cx="152400" cy="152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history="1">
        <w:r w:rsidRPr="005B082D">
          <w:rPr>
            <w:rFonts w:ascii="微软雅黑" w:eastAsia="微软雅黑" w:hAnsi="微软雅黑" w:cs="宋体" w:hint="eastAsia"/>
            <w:color w:val="313131"/>
            <w:kern w:val="0"/>
            <w:sz w:val="23"/>
            <w:szCs w:val="23"/>
            <w:u w:val="single"/>
          </w:rPr>
          <w:t>附件1 东南大学国家重点研发计划经费预算调整申请表</w:t>
        </w:r>
      </w:hyperlink>
    </w:p>
    <w:p w14:paraId="6CC83911" w14:textId="77777777" w:rsidR="00BD3580" w:rsidRPr="005B082D" w:rsidRDefault="00BD3580"/>
    <w:sectPr w:rsidR="00BD3580" w:rsidRPr="005B0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C0"/>
    <w:rsid w:val="00417FC0"/>
    <w:rsid w:val="005B082D"/>
    <w:rsid w:val="00676121"/>
    <w:rsid w:val="00B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131C3-487C-4068-A0C5-CCBBA0CC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3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45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jc.seu.edu.cn/_upload/article/files/ca/de/41667ce9410083f31e2c10391337/7a4e85b8-9204-4806-a158-d14c1451fbb7.docx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倩倩</dc:creator>
  <cp:keywords/>
  <dc:description/>
  <cp:lastModifiedBy>admin</cp:lastModifiedBy>
  <cp:revision>4</cp:revision>
  <dcterms:created xsi:type="dcterms:W3CDTF">2022-05-25T11:09:00Z</dcterms:created>
  <dcterms:modified xsi:type="dcterms:W3CDTF">2022-05-30T08:40:00Z</dcterms:modified>
</cp:coreProperties>
</file>