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DEFA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lang w:val="en-US" w:eastAsia="zh-CN"/>
        </w:rPr>
        <w:t>年金东区大学生社会实践专题调研选题清单</w:t>
      </w:r>
    </w:p>
    <w:p w14:paraId="736162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61"/>
        <w:gridCol w:w="1822"/>
        <w:gridCol w:w="6676"/>
        <w:gridCol w:w="1771"/>
        <w:gridCol w:w="1950"/>
      </w:tblGrid>
      <w:tr w14:paraId="4882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Align w:val="center"/>
          </w:tcPr>
          <w:p w14:paraId="76AA4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序号</w:t>
            </w:r>
          </w:p>
        </w:tc>
        <w:tc>
          <w:tcPr>
            <w:tcW w:w="445" w:type="pct"/>
            <w:vAlign w:val="center"/>
          </w:tcPr>
          <w:p w14:paraId="38669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单位名称</w:t>
            </w:r>
          </w:p>
        </w:tc>
        <w:tc>
          <w:tcPr>
            <w:tcW w:w="643" w:type="pct"/>
            <w:vAlign w:val="center"/>
          </w:tcPr>
          <w:p w14:paraId="0D2094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课题名称</w:t>
            </w:r>
          </w:p>
        </w:tc>
        <w:tc>
          <w:tcPr>
            <w:tcW w:w="2356" w:type="pct"/>
            <w:vAlign w:val="center"/>
          </w:tcPr>
          <w:p w14:paraId="596B8D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课题介绍（</w:t>
            </w:r>
            <w:r>
              <w:rPr>
                <w:rFonts w:hint="eastAsia" w:ascii="Times New Roman" w:hAnsi="Times New Roman" w:eastAsia="黑体" w:cs="黑体"/>
                <w:b w:val="0"/>
                <w:bCs w:val="0"/>
                <w:i w:val="0"/>
                <w:iCs w:val="0"/>
                <w:color w:val="000000"/>
                <w:kern w:val="0"/>
                <w:sz w:val="24"/>
                <w:szCs w:val="24"/>
                <w:highlight w:val="none"/>
                <w:u w:val="none"/>
                <w:lang w:val="en-US" w:eastAsia="zh-CN" w:bidi="ar"/>
              </w:rPr>
              <w:t>200</w:t>
            </w:r>
            <w:r>
              <w:rPr>
                <w:rFonts w:hint="eastAsia" w:ascii="黑体" w:hAnsi="黑体" w:eastAsia="黑体" w:cs="黑体"/>
                <w:b w:val="0"/>
                <w:bCs w:val="0"/>
                <w:i w:val="0"/>
                <w:iCs w:val="0"/>
                <w:color w:val="000000"/>
                <w:kern w:val="0"/>
                <w:sz w:val="24"/>
                <w:szCs w:val="24"/>
                <w:highlight w:val="none"/>
                <w:u w:val="none"/>
                <w:lang w:val="en-US" w:eastAsia="zh-CN" w:bidi="ar"/>
              </w:rPr>
              <w:t>-</w:t>
            </w:r>
            <w:r>
              <w:rPr>
                <w:rFonts w:hint="eastAsia" w:ascii="Times New Roman" w:hAnsi="Times New Roman" w:eastAsia="黑体" w:cs="黑体"/>
                <w:b w:val="0"/>
                <w:bCs w:val="0"/>
                <w:i w:val="0"/>
                <w:iCs w:val="0"/>
                <w:color w:val="000000"/>
                <w:kern w:val="0"/>
                <w:sz w:val="24"/>
                <w:szCs w:val="24"/>
                <w:highlight w:val="none"/>
                <w:u w:val="none"/>
                <w:lang w:val="en-US" w:eastAsia="zh-CN" w:bidi="ar"/>
              </w:rPr>
              <w:t>300</w:t>
            </w:r>
            <w:r>
              <w:rPr>
                <w:rFonts w:hint="eastAsia" w:ascii="黑体" w:hAnsi="黑体" w:eastAsia="黑体" w:cs="黑体"/>
                <w:b w:val="0"/>
                <w:bCs w:val="0"/>
                <w:i w:val="0"/>
                <w:iCs w:val="0"/>
                <w:color w:val="000000"/>
                <w:kern w:val="0"/>
                <w:sz w:val="24"/>
                <w:szCs w:val="24"/>
                <w:highlight w:val="none"/>
                <w:u w:val="none"/>
                <w:lang w:val="en-US" w:eastAsia="zh-CN" w:bidi="ar"/>
              </w:rPr>
              <w:t>字）</w:t>
            </w:r>
          </w:p>
        </w:tc>
        <w:tc>
          <w:tcPr>
            <w:tcW w:w="625" w:type="pct"/>
            <w:vAlign w:val="center"/>
          </w:tcPr>
          <w:p w14:paraId="466A35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其他要求（如学生人数、专业等）</w:t>
            </w:r>
          </w:p>
        </w:tc>
        <w:tc>
          <w:tcPr>
            <w:tcW w:w="688" w:type="pct"/>
            <w:vAlign w:val="center"/>
          </w:tcPr>
          <w:p w14:paraId="390B92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高校</w:t>
            </w:r>
          </w:p>
        </w:tc>
      </w:tr>
      <w:tr w14:paraId="43A5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241" w:type="pct"/>
            <w:vAlign w:val="center"/>
          </w:tcPr>
          <w:p w14:paraId="5E482D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445" w:type="pct"/>
            <w:vAlign w:val="center"/>
          </w:tcPr>
          <w:p w14:paraId="1854D2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多湖街道</w:t>
            </w:r>
          </w:p>
        </w:tc>
        <w:tc>
          <w:tcPr>
            <w:tcW w:w="643" w:type="pct"/>
            <w:vAlign w:val="center"/>
          </w:tcPr>
          <w:p w14:paraId="2ACEC7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0" w:firstLineChars="0"/>
              <w:jc w:val="both"/>
              <w:textAlignment w:val="auto"/>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多湖街道青年职业技能培训供需适配及长效发展探究</w:t>
            </w:r>
          </w:p>
        </w:tc>
        <w:tc>
          <w:tcPr>
            <w:tcW w:w="2356" w:type="pct"/>
            <w:vAlign w:val="center"/>
          </w:tcPr>
          <w:p w14:paraId="6A5965F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Times New Roman" w:hAnsi="Times New Roman" w:eastAsia="仿宋_GB2312" w:cs="Times New Roman"/>
                <w:i w:val="0"/>
                <w:iCs w:val="0"/>
                <w:color w:val="000000"/>
                <w:kern w:val="0"/>
                <w:sz w:val="24"/>
                <w:szCs w:val="24"/>
                <w:highlight w:val="none"/>
                <w:u w:val="none"/>
                <w:lang w:val="en-US" w:eastAsia="zh-CN" w:bidi="ar"/>
              </w:rPr>
              <w:t>聚焦多湖街道青年职业技能培训与青年需求的精准对接，构建适配青年发展的培训体系。通过深度调研，全面了解街道内青年对职业技能培训的需求，包括期望学习的热门技能，如数字营销、新媒体运营等新兴技能，以及传统行业的创新升级技能；探究青年对培训时间的偏好，如碎片化时间或周末、晚间等整块时段；明确不同收入层次青年对免费、低收费培训的接受程度。结合青年现有的技能水平、教育背景等特点，规划契合需求的培训计划与课程体系。同时，积极探索建立青年职业技能培训与青年需求有效对接的长效机制，从优化培训时间、整合培训资源、引入优质师资等方面，提升培训实效性与针对性，助力青年实现职业发展，为区域发展注入活力。</w:t>
            </w:r>
          </w:p>
        </w:tc>
        <w:tc>
          <w:tcPr>
            <w:tcW w:w="625" w:type="pct"/>
            <w:vAlign w:val="center"/>
          </w:tcPr>
          <w:p w14:paraId="19090D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11053A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4130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vAlign w:val="center"/>
          </w:tcPr>
          <w:p w14:paraId="6DAC66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445" w:type="pct"/>
            <w:vAlign w:val="center"/>
          </w:tcPr>
          <w:p w14:paraId="614140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多湖街道</w:t>
            </w:r>
          </w:p>
        </w:tc>
        <w:tc>
          <w:tcPr>
            <w:tcW w:w="643" w:type="pct"/>
            <w:vAlign w:val="center"/>
          </w:tcPr>
          <w:p w14:paraId="419167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0" w:firstLineChars="0"/>
              <w:jc w:val="both"/>
              <w:textAlignment w:val="auto"/>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多湖街道乡村艺术教育体系构建与文化振兴长效机制探索</w:t>
            </w:r>
          </w:p>
        </w:tc>
        <w:tc>
          <w:tcPr>
            <w:tcW w:w="2356" w:type="pct"/>
            <w:vAlign w:val="center"/>
          </w:tcPr>
          <w:p w14:paraId="7064C85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本课题将研究如何填补多湖街道乡村艺术教育资源缺口，通过调研和分析乡村居民尤其是青少年的艺术学习需求、当地民俗文化特色，结合专业优势，制定兼具专业性与趣味性的艺术教学计划和课程体系。同时探索建立乡村艺术教育与文化传承创新的长效机制，将多湖街道当地民俗文化融入舞蹈音乐创作与教学实践，以艺术为媒介激发乡村文化活力，既提升乡村艺术教育水平，又推动乡村文化的创造性转化和创新性发展，为乡村文化振兴注入持续的艺术动能。</w:t>
            </w:r>
          </w:p>
        </w:tc>
        <w:tc>
          <w:tcPr>
            <w:tcW w:w="625" w:type="pct"/>
            <w:vAlign w:val="center"/>
          </w:tcPr>
          <w:p w14:paraId="7E67F3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艺术类专业或特长优先</w:t>
            </w:r>
          </w:p>
        </w:tc>
        <w:tc>
          <w:tcPr>
            <w:tcW w:w="688" w:type="pct"/>
            <w:vAlign w:val="center"/>
          </w:tcPr>
          <w:p w14:paraId="3655D7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5459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241" w:type="pct"/>
            <w:shd w:val="clear" w:color="auto" w:fill="auto"/>
            <w:vAlign w:val="center"/>
          </w:tcPr>
          <w:p w14:paraId="611CA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445" w:type="pct"/>
            <w:shd w:val="clear" w:color="auto" w:fill="auto"/>
            <w:vAlign w:val="center"/>
          </w:tcPr>
          <w:p w14:paraId="2525D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东孝街道</w:t>
            </w:r>
          </w:p>
        </w:tc>
        <w:tc>
          <w:tcPr>
            <w:tcW w:w="643" w:type="pct"/>
            <w:shd w:val="clear" w:color="auto" w:fill="auto"/>
            <w:vAlign w:val="center"/>
          </w:tcPr>
          <w:p w14:paraId="1339A48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default" w:ascii="仿宋_GB2312" w:hAnsi="仿宋_GB2312" w:eastAsia="仿宋_GB2312" w:cs="仿宋_GB2312"/>
                <w:i w:val="0"/>
                <w:iCs w:val="0"/>
                <w:color w:val="000000"/>
                <w:kern w:val="0"/>
                <w:sz w:val="24"/>
                <w:szCs w:val="24"/>
                <w:highlight w:val="none"/>
                <w:u w:val="none"/>
                <w:lang w:val="en-US" w:eastAsia="zh-CN" w:bidi="ar"/>
              </w:rPr>
              <w:t>低效工业用地连片整治与盘活路径研究</w:t>
            </w:r>
            <w:r>
              <w:rPr>
                <w:rFonts w:hint="eastAsia" w:ascii="仿宋_GB2312" w:hAnsi="仿宋_GB2312" w:eastAsia="仿宋_GB2312" w:cs="仿宋_GB2312"/>
                <w:i w:val="0"/>
                <w:iCs w:val="0"/>
                <w:color w:val="000000"/>
                <w:kern w:val="0"/>
                <w:sz w:val="24"/>
                <w:szCs w:val="24"/>
                <w:highlight w:val="none"/>
                <w:u w:val="none"/>
                <w:lang w:val="en-US" w:eastAsia="zh-CN" w:bidi="ar"/>
              </w:rPr>
              <w:t>——基于金东区东孝街道低效工业用地整治的调研</w:t>
            </w:r>
          </w:p>
        </w:tc>
        <w:tc>
          <w:tcPr>
            <w:tcW w:w="2356" w:type="pct"/>
            <w:shd w:val="clear" w:color="auto" w:fill="auto"/>
            <w:vAlign w:val="top"/>
          </w:tcPr>
          <w:p w14:paraId="1D690B6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东孝街道作为低效工业用地整治的重点区域，在全区3839亩、123宗整治地块中占比达2490亩、90宗，涉及体量大、</w:t>
            </w:r>
            <w:r>
              <w:rPr>
                <w:rFonts w:hint="eastAsia" w:eastAsia="仿宋_GB2312" w:cs="Times New Roman"/>
                <w:i w:val="0"/>
                <w:iCs w:val="0"/>
                <w:color w:val="000000"/>
                <w:kern w:val="0"/>
                <w:sz w:val="24"/>
                <w:szCs w:val="24"/>
                <w:highlight w:val="none"/>
                <w:u w:val="none"/>
                <w:lang w:val="en-US" w:eastAsia="zh-CN" w:bidi="ar"/>
              </w:rPr>
              <w:t>重要性突出</w:t>
            </w:r>
            <w:r>
              <w:rPr>
                <w:rFonts w:hint="default" w:ascii="Times New Roman" w:hAnsi="Times New Roman" w:eastAsia="仿宋_GB2312" w:cs="Times New Roman"/>
                <w:i w:val="0"/>
                <w:iCs w:val="0"/>
                <w:color w:val="000000"/>
                <w:kern w:val="0"/>
                <w:sz w:val="24"/>
                <w:szCs w:val="24"/>
                <w:highlight w:val="none"/>
                <w:u w:val="none"/>
                <w:lang w:val="en-US" w:eastAsia="zh-CN" w:bidi="ar"/>
              </w:rPr>
              <w:t>。当前整治工作虽已完成36家企业签约，收回土地1233.78亩，但盘活再利用进程滞后，签约土地未及时引入优质企业，资源利用效率低下；同时，已支付资金近10亿元，未支付款项超2亿元，财政压力显著，存在超期支付风险，可能削弱政府公信力和后续工作推进。本课题针对“签约-盘活-资金”全链条梗阻，剖析土地盘活机制缺失、融资渠道单一等深层原因，探索“产业规划引领、政企协作、多元融资”的可持续整治路径，破解低效用地盘活难题，优化资源配置，助力产业转型升级与城市高质量发展。</w:t>
            </w:r>
          </w:p>
        </w:tc>
        <w:tc>
          <w:tcPr>
            <w:tcW w:w="625" w:type="pct"/>
            <w:vAlign w:val="center"/>
          </w:tcPr>
          <w:p w14:paraId="2CFB60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2F71F4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7D07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511EA7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445" w:type="pct"/>
            <w:shd w:val="clear" w:color="auto" w:fill="auto"/>
            <w:vAlign w:val="center"/>
          </w:tcPr>
          <w:p w14:paraId="2757C2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孝顺镇</w:t>
            </w:r>
          </w:p>
        </w:tc>
        <w:tc>
          <w:tcPr>
            <w:tcW w:w="643" w:type="pct"/>
            <w:shd w:val="clear" w:color="auto" w:fill="auto"/>
            <w:vAlign w:val="center"/>
          </w:tcPr>
          <w:p w14:paraId="1E52084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如何在孝道文化传承视角下进一步探究孝顺镇老街保护性开发路径</w:t>
            </w:r>
          </w:p>
        </w:tc>
        <w:tc>
          <w:tcPr>
            <w:tcW w:w="2356" w:type="pct"/>
            <w:shd w:val="clear" w:color="auto" w:fill="auto"/>
            <w:vAlign w:val="center"/>
          </w:tcPr>
          <w:p w14:paraId="26B8C63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金东区孝顺镇作为金华千年古镇与金义新区核心支点，凭借优越的地理位置（金义一体化黄金主轴中心）、立体交通网络（轻轨、高铁、国际机场等）、庞大人口基数（常住人口20.07万）及强劲产业实力（2024年总产值163.1亿元），已成为区域经济增长极。然而在经济快速发展的同时，孝顺镇的人文底蕴显得稍微欠缺。本课题研究旨在破解老街保护与发展的矛盾，强化“孝镇”文化标识，为金义新区“七星拱月”发展矩阵注入人文内核，探索传统文化赋能城镇更新的“孝顺样本”。</w:t>
            </w:r>
          </w:p>
        </w:tc>
        <w:tc>
          <w:tcPr>
            <w:tcW w:w="625" w:type="pct"/>
            <w:shd w:val="clear" w:color="auto" w:fill="auto"/>
            <w:vAlign w:val="center"/>
          </w:tcPr>
          <w:p w14:paraId="6D4EEE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专业：城乡规划、建筑学、文化遗产保护、旅游管理、社会学</w:t>
            </w:r>
          </w:p>
        </w:tc>
        <w:tc>
          <w:tcPr>
            <w:tcW w:w="688" w:type="pct"/>
            <w:shd w:val="clear" w:color="auto" w:fill="auto"/>
            <w:vAlign w:val="center"/>
          </w:tcPr>
          <w:p w14:paraId="19F0B1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2121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026E22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445" w:type="pct"/>
            <w:shd w:val="clear" w:color="auto" w:fill="auto"/>
            <w:vAlign w:val="center"/>
          </w:tcPr>
          <w:p w14:paraId="48C460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傅村镇</w:t>
            </w:r>
          </w:p>
        </w:tc>
        <w:tc>
          <w:tcPr>
            <w:tcW w:w="643" w:type="pct"/>
            <w:shd w:val="clear" w:color="auto" w:fill="auto"/>
            <w:vAlign w:val="center"/>
          </w:tcPr>
          <w:p w14:paraId="765803A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“双核驱动·产城共融”视角下金东区傅村镇产业结构优化与高质量发展路径研究</w:t>
            </w:r>
          </w:p>
        </w:tc>
        <w:tc>
          <w:tcPr>
            <w:tcW w:w="2356" w:type="pct"/>
            <w:shd w:val="clear" w:color="auto" w:fill="auto"/>
            <w:vAlign w:val="center"/>
          </w:tcPr>
          <w:p w14:paraId="1237A45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傅村镇作为金东区工业强镇与金义一体化“黄金轴”纽带，2024年工业总产值突破114.23亿元，规上企业达62家，规上工业增加值9.23亿元，较上年增长12%。然而，产业结构仍面临传统制造业占比高（如服装、五金等低附加值产业）、新兴产业培育不足、商贸业态层次偏低等问题，与义乌、金义新区等周边区域的协同效应尚未充分释放。本课题基于傅村镇“工业强镇、商贸兴镇”战略，结合自贸区金义片区政策红利与交通区位优势（杭金衢高速、金义快速路等），通过产业数据建模与企业调研，重点研究以下方向：一是传统产业升级路径，将探索以“专精特新”企业为引领的智能化升级模式，结合华丰电动工具“红领工匠室”等创新团队经验，推动设备自动化改造与装配线精益化生产。二是现代服务业能级提升，依托杭金衢高速与义乌市场辐射，规划跨境电商、智慧物流等业态布局。2024年傅村镇通过“腾笼换鸟”收回低效工业用地5宗，新建标准厂房3.24万平方米，为现代服务业腾挪空间。同时，结合“艾青故里”文旅资源，探索“工贸+文旅”融合模式，如推进艾青诗歌公园、共富带沿线古村落开发，打造特色产业生态圈。三是产城融合机制创新，针对2024年全镇常住人口12万（外来人口占比76.7%）的现状，研究如何通过“自贸区联动义乌”的产业协同方案，优化梯度培育体系，构建高素养劳动者队伍，推动“产城人文”深度融合。</w:t>
            </w:r>
          </w:p>
        </w:tc>
        <w:tc>
          <w:tcPr>
            <w:tcW w:w="625" w:type="pct"/>
            <w:shd w:val="clear" w:color="auto" w:fill="auto"/>
            <w:vAlign w:val="center"/>
          </w:tcPr>
          <w:p w14:paraId="1017E5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88" w:type="pct"/>
            <w:shd w:val="clear" w:color="auto" w:fill="auto"/>
            <w:vAlign w:val="center"/>
          </w:tcPr>
          <w:p w14:paraId="56354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5C0A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241" w:type="pct"/>
            <w:shd w:val="clear" w:color="auto" w:fill="auto"/>
            <w:vAlign w:val="center"/>
          </w:tcPr>
          <w:p w14:paraId="08A912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9</w:t>
            </w:r>
          </w:p>
        </w:tc>
        <w:tc>
          <w:tcPr>
            <w:tcW w:w="445" w:type="pct"/>
            <w:shd w:val="clear" w:color="auto" w:fill="auto"/>
            <w:vAlign w:val="center"/>
          </w:tcPr>
          <w:p w14:paraId="0C75ED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源东乡</w:t>
            </w:r>
          </w:p>
        </w:tc>
        <w:tc>
          <w:tcPr>
            <w:tcW w:w="643" w:type="pct"/>
            <w:shd w:val="clear" w:color="auto" w:fill="auto"/>
            <w:vAlign w:val="center"/>
          </w:tcPr>
          <w:p w14:paraId="76CDE41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如何进一步利用源东乡桃花节、施复亮施光南故里等资源优势，带动经济发展</w:t>
            </w:r>
          </w:p>
        </w:tc>
        <w:tc>
          <w:tcPr>
            <w:tcW w:w="2356" w:type="pct"/>
            <w:shd w:val="clear" w:color="auto" w:fill="auto"/>
            <w:vAlign w:val="center"/>
          </w:tcPr>
          <w:p w14:paraId="030FE74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金东区源东乡位于金华市区东北约35公里，毗邻义乌市、兰溪市。辖区47.7平方公里，</w:t>
            </w:r>
            <w:r>
              <w:rPr>
                <w:rFonts w:hint="eastAsia" w:ascii="Times New Roman" w:hAnsi="Times New Roman" w:eastAsia="仿宋_GB2312" w:cs="Times New Roman"/>
                <w:i w:val="0"/>
                <w:iCs w:val="0"/>
                <w:color w:val="000000"/>
                <w:kern w:val="0"/>
                <w:sz w:val="24"/>
                <w:szCs w:val="24"/>
                <w:highlight w:val="none"/>
                <w:u w:val="none"/>
                <w:lang w:val="en-US" w:eastAsia="zh-CN" w:bidi="ar"/>
              </w:rPr>
              <w:t>拥有</w:t>
            </w:r>
            <w:r>
              <w:rPr>
                <w:rFonts w:hint="default" w:ascii="Times New Roman" w:hAnsi="Times New Roman" w:eastAsia="仿宋_GB2312" w:cs="Times New Roman"/>
                <w:i w:val="0"/>
                <w:iCs w:val="0"/>
                <w:color w:val="000000"/>
                <w:kern w:val="0"/>
                <w:sz w:val="24"/>
                <w:szCs w:val="24"/>
                <w:highlight w:val="none"/>
                <w:u w:val="none"/>
                <w:lang w:val="en-US" w:eastAsia="zh-CN" w:bidi="ar"/>
              </w:rPr>
              <w:t>17个行政村，人口1.65万，耕地面积1万余亩，山地面积5万余亩。全乡森林覆盖率为76%，素有“中国白桃之乡”“浙中桃花源”美誉</w:t>
            </w:r>
            <w:r>
              <w:rPr>
                <w:rFonts w:hint="eastAsia" w:ascii="Times New Roman" w:hAnsi="Times New Roman" w:eastAsia="仿宋_GB2312" w:cs="Times New Roman"/>
                <w:i w:val="0"/>
                <w:iCs w:val="0"/>
                <w:color w:val="000000"/>
                <w:kern w:val="0"/>
                <w:sz w:val="24"/>
                <w:szCs w:val="24"/>
                <w:highlight w:val="none"/>
                <w:u w:val="none"/>
                <w:lang w:val="en-US" w:eastAsia="zh-CN" w:bidi="ar"/>
              </w:rPr>
              <w:t>。作为“浙中桃花源”、施复亮施光南故里、金萧支队八大队，建有施复亮施光南纪念馆、施复亮施光南故居。近年来，传统农业和旅游业未能较好融合，且未能形成完整桃、橘产业链问题日渐突出，如何发挥现有资源优势，突破发展瓶颈，走出一条独特的“农业+旅游”高质量发展之路亟待探索。</w:t>
            </w:r>
          </w:p>
        </w:tc>
        <w:tc>
          <w:tcPr>
            <w:tcW w:w="625" w:type="pct"/>
            <w:vAlign w:val="center"/>
          </w:tcPr>
          <w:p w14:paraId="2DE3F7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4B3E8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7641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3FFAAF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10</w:t>
            </w:r>
          </w:p>
        </w:tc>
        <w:tc>
          <w:tcPr>
            <w:tcW w:w="445" w:type="pct"/>
            <w:shd w:val="clear" w:color="auto" w:fill="auto"/>
            <w:vAlign w:val="center"/>
          </w:tcPr>
          <w:p w14:paraId="39E8C5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源东乡</w:t>
            </w:r>
          </w:p>
        </w:tc>
        <w:tc>
          <w:tcPr>
            <w:tcW w:w="643" w:type="pct"/>
            <w:shd w:val="clear" w:color="auto" w:fill="auto"/>
            <w:vAlign w:val="center"/>
          </w:tcPr>
          <w:p w14:paraId="7454F0D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如何依托百镇共建强基行动，进一步壮大村集体经济</w:t>
            </w:r>
          </w:p>
        </w:tc>
        <w:tc>
          <w:tcPr>
            <w:tcW w:w="2356" w:type="pct"/>
            <w:shd w:val="clear" w:color="auto" w:fill="auto"/>
            <w:vAlign w:val="center"/>
          </w:tcPr>
          <w:p w14:paraId="5916AFB6">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依托金东区委组织部百镇共建强基行动，“孝顺镇-源东乡”结对共富，如何深入对标乡村振兴“五百行动”，通过党员干部共管、项目招引共促、人才引进共享、经济税收共赢、产业链条共建的五共合作机制，多维度共建共享，让山城两地经济打通渠道，形成优势互补机制亟待探讨。两地如何进一步深入携手打造村企合作共同体，优化乡镇特色产业，为村集体致富增收，孵化共富团队，打造具有“孝顺镇-源东乡”特色的百镇共建成果。</w:t>
            </w:r>
          </w:p>
        </w:tc>
        <w:tc>
          <w:tcPr>
            <w:tcW w:w="625" w:type="pct"/>
            <w:vAlign w:val="center"/>
          </w:tcPr>
          <w:p w14:paraId="4DA9C3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599F6B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3E22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49DD71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11</w:t>
            </w:r>
          </w:p>
        </w:tc>
        <w:tc>
          <w:tcPr>
            <w:tcW w:w="445" w:type="pct"/>
            <w:shd w:val="clear" w:color="auto" w:fill="auto"/>
            <w:vAlign w:val="center"/>
          </w:tcPr>
          <w:p w14:paraId="47A099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源东乡</w:t>
            </w:r>
          </w:p>
        </w:tc>
        <w:tc>
          <w:tcPr>
            <w:tcW w:w="643" w:type="pct"/>
            <w:shd w:val="clear" w:color="auto" w:fill="auto"/>
            <w:vAlign w:val="center"/>
          </w:tcPr>
          <w:p w14:paraId="04FB862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“农光互补”新能源项目板下种植研究</w:t>
            </w:r>
          </w:p>
        </w:tc>
        <w:tc>
          <w:tcPr>
            <w:tcW w:w="2356" w:type="pct"/>
            <w:shd w:val="clear" w:color="auto" w:fill="auto"/>
            <w:vAlign w:val="center"/>
          </w:tcPr>
          <w:p w14:paraId="48F2960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源东乡为破局出新，打造源东发展3.0模式，引进600MW农光互补光伏发电项目，为助力助力乡村产业振兴和农民农村共同富裕，打造“上可发电，下可种植”的双赢模式。但在实践中还未能形成较好的“党建引领、党员示范、人人参与、家家得益”生态共富效应，亟须进一步探索如何将生态环境保护、绿色产业发展有机结合起来，推动光伏农业与区域生态治理、绿色能源相结合，探索“光伏+农业”多场景融合发展的新模式，实现生态和经济良性循环。</w:t>
            </w:r>
          </w:p>
        </w:tc>
        <w:tc>
          <w:tcPr>
            <w:tcW w:w="625" w:type="pct"/>
            <w:vAlign w:val="center"/>
          </w:tcPr>
          <w:p w14:paraId="25DA49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643E23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091F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43185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445" w:type="pct"/>
            <w:shd w:val="clear" w:color="auto" w:fill="auto"/>
            <w:vAlign w:val="center"/>
          </w:tcPr>
          <w:p w14:paraId="15847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曹宅镇</w:t>
            </w:r>
          </w:p>
        </w:tc>
        <w:tc>
          <w:tcPr>
            <w:tcW w:w="643" w:type="pct"/>
            <w:shd w:val="clear" w:color="auto" w:fill="auto"/>
            <w:vAlign w:val="center"/>
          </w:tcPr>
          <w:p w14:paraId="2B6143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小标宋简体" w:hAnsi="方正小标宋简体" w:eastAsia="方正大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如何通过共富带以线带点带动文旅和农业经济发展-----以曹宅镇仙佛诗歌共富带为例</w:t>
            </w:r>
          </w:p>
        </w:tc>
        <w:tc>
          <w:tcPr>
            <w:tcW w:w="2356" w:type="pct"/>
            <w:shd w:val="clear" w:color="auto" w:fill="auto"/>
            <w:vAlign w:val="center"/>
          </w:tcPr>
          <w:p w14:paraId="58499B9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仙佛诗歌共富带一期全长</w:t>
            </w:r>
            <w:r>
              <w:rPr>
                <w:rFonts w:hint="eastAsia" w:ascii="Times New Roman" w:hAnsi="Times New Roman" w:eastAsia="仿宋_GB2312" w:cs="仿宋_GB2312"/>
                <w:i w:val="0"/>
                <w:iCs w:val="0"/>
                <w:color w:val="000000"/>
                <w:kern w:val="0"/>
                <w:sz w:val="24"/>
                <w:szCs w:val="24"/>
                <w:highlight w:val="none"/>
                <w:u w:val="none"/>
                <w:lang w:val="en-US" w:eastAsia="zh-CN" w:bidi="ar"/>
              </w:rPr>
              <w:t>20</w:t>
            </w:r>
            <w:r>
              <w:rPr>
                <w:rFonts w:hint="eastAsia" w:ascii="仿宋_GB2312" w:hAnsi="仿宋_GB2312" w:eastAsia="仿宋_GB2312" w:cs="仿宋_GB2312"/>
                <w:i w:val="0"/>
                <w:iCs w:val="0"/>
                <w:color w:val="000000"/>
                <w:kern w:val="0"/>
                <w:sz w:val="24"/>
                <w:szCs w:val="24"/>
                <w:highlight w:val="none"/>
                <w:u w:val="none"/>
                <w:lang w:val="en-US" w:eastAsia="zh-CN" w:bidi="ar"/>
              </w:rPr>
              <w:t>公里，其中曹宅段全长</w:t>
            </w:r>
            <w:r>
              <w:rPr>
                <w:rFonts w:hint="eastAsia" w:ascii="Times New Roman" w:hAnsi="Times New Roman" w:eastAsia="仿宋_GB2312" w:cs="仿宋_GB2312"/>
                <w:i w:val="0"/>
                <w:iCs w:val="0"/>
                <w:color w:val="000000"/>
                <w:kern w:val="0"/>
                <w:sz w:val="24"/>
                <w:szCs w:val="24"/>
                <w:highlight w:val="none"/>
                <w:u w:val="none"/>
                <w:lang w:val="en-US" w:eastAsia="zh-CN" w:bidi="ar"/>
              </w:rPr>
              <w:t>10</w:t>
            </w:r>
            <w:r>
              <w:rPr>
                <w:rFonts w:hint="eastAsia" w:ascii="仿宋_GB2312" w:hAnsi="仿宋_GB2312" w:eastAsia="仿宋_GB2312" w:cs="仿宋_GB2312"/>
                <w:i w:val="0"/>
                <w:iCs w:val="0"/>
                <w:color w:val="000000"/>
                <w:kern w:val="0"/>
                <w:sz w:val="24"/>
                <w:szCs w:val="24"/>
                <w:highlight w:val="none"/>
                <w:u w:val="none"/>
                <w:lang w:val="en-US" w:eastAsia="zh-CN" w:bidi="ar"/>
              </w:rPr>
              <w:t>公里，沿线涉及</w:t>
            </w:r>
            <w:r>
              <w:rPr>
                <w:rFonts w:hint="eastAsia" w:ascii="Times New Roman" w:hAnsi="Times New Roman" w:eastAsia="仿宋_GB2312" w:cs="仿宋_GB2312"/>
                <w:i w:val="0"/>
                <w:iCs w:val="0"/>
                <w:color w:val="000000"/>
                <w:kern w:val="0"/>
                <w:sz w:val="24"/>
                <w:szCs w:val="24"/>
                <w:highlight w:val="none"/>
                <w:u w:val="none"/>
                <w:lang w:val="en-US" w:eastAsia="zh-CN" w:bidi="ar"/>
              </w:rPr>
              <w:t>5</w:t>
            </w:r>
            <w:r>
              <w:rPr>
                <w:rFonts w:hint="eastAsia" w:ascii="仿宋_GB2312" w:hAnsi="仿宋_GB2312" w:eastAsia="仿宋_GB2312" w:cs="仿宋_GB2312"/>
                <w:i w:val="0"/>
                <w:iCs w:val="0"/>
                <w:color w:val="000000"/>
                <w:kern w:val="0"/>
                <w:sz w:val="24"/>
                <w:szCs w:val="24"/>
                <w:highlight w:val="none"/>
                <w:u w:val="none"/>
                <w:lang w:val="en-US" w:eastAsia="zh-CN" w:bidi="ar"/>
              </w:rPr>
              <w:t>个村，“一村一主题”，</w:t>
            </w:r>
            <w:r>
              <w:rPr>
                <w:rFonts w:hint="eastAsia" w:ascii="Times New Roman" w:hAnsi="Times New Roman" w:eastAsia="仿宋_GB2312" w:cs="仿宋_GB2312"/>
                <w:i w:val="0"/>
                <w:iCs w:val="0"/>
                <w:color w:val="000000"/>
                <w:kern w:val="0"/>
                <w:sz w:val="24"/>
                <w:szCs w:val="24"/>
                <w:highlight w:val="none"/>
                <w:u w:val="none"/>
                <w:lang w:val="en-US" w:eastAsia="zh-CN" w:bidi="ar"/>
              </w:rPr>
              <w:t>5</w:t>
            </w:r>
            <w:r>
              <w:rPr>
                <w:rFonts w:hint="eastAsia" w:ascii="仿宋_GB2312" w:hAnsi="仿宋_GB2312" w:eastAsia="仿宋_GB2312" w:cs="仿宋_GB2312"/>
                <w:i w:val="0"/>
                <w:iCs w:val="0"/>
                <w:color w:val="000000"/>
                <w:kern w:val="0"/>
                <w:sz w:val="24"/>
                <w:szCs w:val="24"/>
                <w:highlight w:val="none"/>
                <w:u w:val="none"/>
                <w:lang w:val="en-US" w:eastAsia="zh-CN" w:bidi="ar"/>
              </w:rPr>
              <w:t>个村各有特色、各有侧重。岩后、山下洪区块以枇杷、葡萄种植为基础打造古道果香共富工坊综合体。横腊村大力发展农旅产业，</w:t>
            </w:r>
            <w:r>
              <w:rPr>
                <w:rFonts w:hint="eastAsia" w:ascii="Times New Roman" w:hAnsi="Times New Roman" w:eastAsia="仿宋_GB2312" w:cs="仿宋_GB2312"/>
                <w:i w:val="0"/>
                <w:iCs w:val="0"/>
                <w:color w:val="000000"/>
                <w:kern w:val="0"/>
                <w:sz w:val="24"/>
                <w:szCs w:val="24"/>
                <w:highlight w:val="none"/>
                <w:u w:val="none"/>
                <w:lang w:val="en-US" w:eastAsia="zh-CN" w:bidi="ar"/>
              </w:rPr>
              <w:t>2016</w:t>
            </w:r>
            <w:r>
              <w:rPr>
                <w:rFonts w:hint="eastAsia" w:ascii="仿宋_GB2312" w:hAnsi="仿宋_GB2312" w:eastAsia="仿宋_GB2312" w:cs="仿宋_GB2312"/>
                <w:i w:val="0"/>
                <w:iCs w:val="0"/>
                <w:color w:val="000000"/>
                <w:kern w:val="0"/>
                <w:sz w:val="24"/>
                <w:szCs w:val="24"/>
                <w:highlight w:val="none"/>
                <w:u w:val="none"/>
                <w:lang w:val="en-US" w:eastAsia="zh-CN" w:bidi="ar"/>
              </w:rPr>
              <w:t>年，横腊村建成山海云宿，被评为浙江省白金民宿，</w:t>
            </w:r>
            <w:r>
              <w:rPr>
                <w:rFonts w:hint="eastAsia" w:ascii="Times New Roman" w:hAnsi="Times New Roman" w:eastAsia="仿宋_GB2312" w:cs="仿宋_GB2312"/>
                <w:i w:val="0"/>
                <w:iCs w:val="0"/>
                <w:color w:val="000000"/>
                <w:kern w:val="0"/>
                <w:sz w:val="24"/>
                <w:szCs w:val="24"/>
                <w:highlight w:val="none"/>
                <w:u w:val="none"/>
                <w:lang w:val="en-US" w:eastAsia="zh-CN" w:bidi="ar"/>
              </w:rPr>
              <w:t>2023</w:t>
            </w:r>
            <w:r>
              <w:rPr>
                <w:rFonts w:hint="eastAsia" w:ascii="仿宋_GB2312" w:hAnsi="仿宋_GB2312" w:eastAsia="仿宋_GB2312" w:cs="仿宋_GB2312"/>
                <w:i w:val="0"/>
                <w:iCs w:val="0"/>
                <w:color w:val="000000"/>
                <w:kern w:val="0"/>
                <w:sz w:val="24"/>
                <w:szCs w:val="24"/>
                <w:highlight w:val="none"/>
                <w:u w:val="none"/>
                <w:lang w:val="en-US" w:eastAsia="zh-CN" w:bidi="ar"/>
              </w:rPr>
              <w:t>年完成杜鹃花海打造。如何通过整个共富带的建设，以线带点，把北山的</w:t>
            </w:r>
            <w:r>
              <w:rPr>
                <w:rFonts w:hint="eastAsia" w:ascii="Times New Roman" w:hAnsi="Times New Roman" w:eastAsia="仿宋_GB2312" w:cs="仿宋_GB2312"/>
                <w:i w:val="0"/>
                <w:iCs w:val="0"/>
                <w:color w:val="000000"/>
                <w:kern w:val="0"/>
                <w:sz w:val="24"/>
                <w:szCs w:val="24"/>
                <w:highlight w:val="none"/>
                <w:u w:val="none"/>
                <w:lang w:val="en-US" w:eastAsia="zh-CN" w:bidi="ar"/>
              </w:rPr>
              <w:t>5</w:t>
            </w:r>
            <w:r>
              <w:rPr>
                <w:rFonts w:hint="eastAsia" w:ascii="仿宋_GB2312" w:hAnsi="仿宋_GB2312" w:eastAsia="仿宋_GB2312" w:cs="仿宋_GB2312"/>
                <w:i w:val="0"/>
                <w:iCs w:val="0"/>
                <w:color w:val="000000"/>
                <w:kern w:val="0"/>
                <w:sz w:val="24"/>
                <w:szCs w:val="24"/>
                <w:highlight w:val="none"/>
                <w:u w:val="none"/>
                <w:lang w:val="en-US" w:eastAsia="zh-CN" w:bidi="ar"/>
              </w:rPr>
              <w:t>个村资源都整合起来，以农文旅产业融合为牵引，带动文旅和农业经济发展。</w:t>
            </w:r>
          </w:p>
        </w:tc>
        <w:tc>
          <w:tcPr>
            <w:tcW w:w="625" w:type="pct"/>
            <w:vAlign w:val="center"/>
          </w:tcPr>
          <w:p w14:paraId="47C89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4780CC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2406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41" w:type="pct"/>
            <w:shd w:val="clear" w:color="auto" w:fill="auto"/>
            <w:vAlign w:val="center"/>
          </w:tcPr>
          <w:p w14:paraId="2645C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445" w:type="pct"/>
            <w:shd w:val="clear" w:color="auto" w:fill="auto"/>
            <w:vAlign w:val="center"/>
          </w:tcPr>
          <w:p w14:paraId="561007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曹宅镇</w:t>
            </w:r>
          </w:p>
        </w:tc>
        <w:tc>
          <w:tcPr>
            <w:tcW w:w="643" w:type="pct"/>
            <w:shd w:val="clear" w:color="auto" w:fill="auto"/>
            <w:vAlign w:val="center"/>
          </w:tcPr>
          <w:p w14:paraId="071A41F5">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推动新形势下盆景产业发展</w:t>
            </w:r>
          </w:p>
        </w:tc>
        <w:tc>
          <w:tcPr>
            <w:tcW w:w="2356" w:type="pct"/>
            <w:shd w:val="clear" w:color="auto" w:fill="auto"/>
            <w:vAlign w:val="center"/>
          </w:tcPr>
          <w:p w14:paraId="171B0B99">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default"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曹宅素有“盆景之乡”的美称，近年来，曹宅盆景产业发展迅速，盆景种植面积已达</w:t>
            </w:r>
            <w:r>
              <w:rPr>
                <w:rFonts w:hint="eastAsia" w:ascii="Times New Roman" w:hAnsi="Times New Roman" w:eastAsia="仿宋_GB2312" w:cs="仿宋_GB2312"/>
                <w:i w:val="0"/>
                <w:iCs w:val="0"/>
                <w:color w:val="000000"/>
                <w:kern w:val="0"/>
                <w:sz w:val="24"/>
                <w:szCs w:val="24"/>
                <w:highlight w:val="none"/>
                <w:u w:val="none"/>
                <w:lang w:val="en-US" w:eastAsia="zh-CN" w:bidi="ar"/>
              </w:rPr>
              <w:t>1</w:t>
            </w:r>
            <w:r>
              <w:rPr>
                <w:rFonts w:hint="eastAsia" w:ascii="仿宋_GB2312" w:hAnsi="仿宋_GB2312" w:eastAsia="仿宋_GB2312" w:cs="仿宋_GB2312"/>
                <w:i w:val="0"/>
                <w:iCs w:val="0"/>
                <w:color w:val="000000"/>
                <w:kern w:val="0"/>
                <w:sz w:val="24"/>
                <w:szCs w:val="24"/>
                <w:highlight w:val="none"/>
                <w:u w:val="none"/>
                <w:lang w:val="en-US" w:eastAsia="zh-CN" w:bidi="ar"/>
              </w:rPr>
              <w:t>万余亩。形成了集种植、销售、展示于一体的小高线、盆景园、曹塘澧等三个盆景产业集聚区，是名副其实的富民产业。近年来，受外部环境影响，传统盆景销售受限，需要拓宽电商、直播等新兴销售渠道。</w:t>
            </w:r>
          </w:p>
        </w:tc>
        <w:tc>
          <w:tcPr>
            <w:tcW w:w="625" w:type="pct"/>
            <w:vAlign w:val="center"/>
          </w:tcPr>
          <w:p w14:paraId="72D13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553DD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422D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41" w:type="pct"/>
            <w:shd w:val="clear" w:color="auto" w:fill="auto"/>
            <w:vAlign w:val="center"/>
          </w:tcPr>
          <w:p w14:paraId="27FB55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445" w:type="pct"/>
            <w:shd w:val="clear" w:color="auto" w:fill="auto"/>
            <w:vAlign w:val="center"/>
          </w:tcPr>
          <w:p w14:paraId="147EF5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赤松镇</w:t>
            </w:r>
          </w:p>
        </w:tc>
        <w:tc>
          <w:tcPr>
            <w:tcW w:w="643" w:type="pct"/>
            <w:shd w:val="clear" w:color="auto" w:fill="auto"/>
            <w:vAlign w:val="center"/>
          </w:tcPr>
          <w:p w14:paraId="52DAB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1"/>
              <w:rPr>
                <w:rFonts w:hint="eastAsia" w:ascii="仿宋_GB2312" w:hAnsi="仿宋_GB2312" w:eastAsia="仿宋_GB2312" w:cs="仿宋_GB2312"/>
                <w:b w:val="0"/>
                <w:bCs w:val="0"/>
                <w:kern w:val="2"/>
                <w:sz w:val="24"/>
                <w:szCs w:val="24"/>
                <w:highlight w:val="none"/>
                <w:vertAlign w:val="baseline"/>
                <w:lang w:val="en-US" w:eastAsia="zh-CN" w:bidi="ar-SA"/>
              </w:rPr>
            </w:pPr>
            <w:r>
              <w:rPr>
                <w:rFonts w:hint="default" w:ascii="仿宋_GB2312" w:hAnsi="仿宋_GB2312" w:eastAsia="仿宋_GB2312" w:cs="仿宋_GB2312"/>
                <w:b w:val="0"/>
                <w:bCs w:val="0"/>
                <w:kern w:val="2"/>
                <w:sz w:val="24"/>
                <w:szCs w:val="24"/>
                <w:highlight w:val="none"/>
                <w:vertAlign w:val="baseline"/>
                <w:lang w:val="en-US" w:eastAsia="zh-CN" w:bidi="ar-SA"/>
              </w:rPr>
              <w:t>北山口佛手产业路径研究</w:t>
            </w:r>
          </w:p>
        </w:tc>
        <w:tc>
          <w:tcPr>
            <w:tcW w:w="2356" w:type="pct"/>
            <w:shd w:val="clear" w:color="auto" w:fill="auto"/>
            <w:vAlign w:val="center"/>
          </w:tcPr>
          <w:p w14:paraId="464AD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outlineLvl w:val="1"/>
              <w:rPr>
                <w:rFonts w:hint="eastAsia" w:ascii="仿宋_GB2312" w:hAnsi="仿宋_GB2312" w:eastAsia="仿宋_GB2312" w:cs="仿宋_GB2312"/>
                <w:b/>
                <w:bCs/>
                <w:kern w:val="0"/>
                <w:sz w:val="24"/>
                <w:szCs w:val="24"/>
                <w:highlight w:val="none"/>
                <w:vertAlign w:val="baseline"/>
                <w:lang w:val="en-US" w:eastAsia="zh-CN" w:bidi="ar"/>
              </w:rPr>
            </w:pPr>
            <w:r>
              <w:rPr>
                <w:rFonts w:hint="default" w:ascii="仿宋_GB2312" w:hAnsi="仿宋_GB2312" w:eastAsia="仿宋_GB2312" w:cs="仿宋_GB2312"/>
                <w:b w:val="0"/>
                <w:bCs w:val="0"/>
                <w:sz w:val="24"/>
                <w:szCs w:val="24"/>
                <w:highlight w:val="none"/>
                <w:vertAlign w:val="baseline"/>
                <w:lang w:val="en-US" w:eastAsia="zh-CN"/>
              </w:rPr>
              <w:t xml:space="preserve">通过系统分析北山口佛手产业的现状、问题及潜力，提出产业链延伸、品牌升级、技术赋能、三产融合的可行路径，为企业及农户提供科学决策依据。对标国内类似特色产业的成功经验，提炼适配北山口的策略。 </w:t>
            </w:r>
          </w:p>
        </w:tc>
        <w:tc>
          <w:tcPr>
            <w:tcW w:w="625" w:type="pct"/>
            <w:vAlign w:val="center"/>
          </w:tcPr>
          <w:p w14:paraId="601CD0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3BD119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6EF8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41" w:type="pct"/>
            <w:shd w:val="clear" w:color="auto" w:fill="auto"/>
            <w:vAlign w:val="center"/>
          </w:tcPr>
          <w:p w14:paraId="48316E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445" w:type="pct"/>
            <w:shd w:val="clear" w:color="auto" w:fill="auto"/>
            <w:vAlign w:val="center"/>
          </w:tcPr>
          <w:p w14:paraId="55DB26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赤松镇</w:t>
            </w:r>
          </w:p>
        </w:tc>
        <w:tc>
          <w:tcPr>
            <w:tcW w:w="643" w:type="pct"/>
            <w:shd w:val="clear" w:color="auto" w:fill="auto"/>
            <w:vAlign w:val="center"/>
          </w:tcPr>
          <w:p w14:paraId="4D292D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leftChars="0" w:right="0" w:rightChars="0" w:firstLine="0" w:firstLineChars="0"/>
              <w:jc w:val="center"/>
              <w:textAlignment w:val="auto"/>
              <w:outlineLvl w:val="1"/>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乡村振兴视域下大学生实践创新路径研究---以虎岩樱桃基地为例</w:t>
            </w:r>
          </w:p>
        </w:tc>
        <w:tc>
          <w:tcPr>
            <w:tcW w:w="2356" w:type="pct"/>
            <w:shd w:val="clear" w:color="auto" w:fill="auto"/>
            <w:vAlign w:val="center"/>
          </w:tcPr>
          <w:p w14:paraId="615FF54A">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虎岩村依托独特的自然条件发展樱桃种植产业，近年来初步形成规模化种植基地。然而，当地仍面临品牌附加值低、产业链延伸不足等发展瓶颈。本课题以该基地为实践载体，聚焦"如何开展针对性实践"这一核心命题，探索高校人才赋能乡村振兴的创新路径。</w:t>
            </w:r>
          </w:p>
          <w:p w14:paraId="01349890">
            <w:pPr>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hint="eastAsia" w:ascii="仿宋_GB2312" w:hAnsi="仿宋_GB2312" w:eastAsia="仿宋_GB2312" w:cs="仿宋_GB2312"/>
                <w:kern w:val="2"/>
                <w:sz w:val="24"/>
                <w:szCs w:val="24"/>
                <w:highlight w:val="none"/>
                <w:vertAlign w:val="baseline"/>
                <w:lang w:val="en-US" w:eastAsia="zh-CN" w:bidi="ar-SA"/>
              </w:rPr>
            </w:pPr>
          </w:p>
        </w:tc>
        <w:tc>
          <w:tcPr>
            <w:tcW w:w="625" w:type="pct"/>
            <w:vAlign w:val="center"/>
          </w:tcPr>
          <w:p w14:paraId="5EF42E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56848C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7BD4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41" w:type="pct"/>
            <w:shd w:val="clear" w:color="auto" w:fill="auto"/>
            <w:vAlign w:val="center"/>
          </w:tcPr>
          <w:p w14:paraId="39E5A0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445" w:type="pct"/>
            <w:shd w:val="clear" w:color="auto" w:fill="auto"/>
            <w:vAlign w:val="center"/>
          </w:tcPr>
          <w:p w14:paraId="593EB8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塘雅镇</w:t>
            </w:r>
          </w:p>
        </w:tc>
        <w:tc>
          <w:tcPr>
            <w:tcW w:w="643" w:type="pct"/>
            <w:shd w:val="clear" w:color="auto" w:fill="auto"/>
            <w:vAlign w:val="center"/>
          </w:tcPr>
          <w:p w14:paraId="1F975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1"/>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激活乡村特色产业，推动乡村共同富裕——以金东区塘雅镇横山村村为例</w:t>
            </w:r>
          </w:p>
        </w:tc>
        <w:tc>
          <w:tcPr>
            <w:tcW w:w="2356" w:type="pct"/>
            <w:shd w:val="clear" w:color="auto" w:fill="auto"/>
            <w:vAlign w:val="center"/>
          </w:tcPr>
          <w:p w14:paraId="5443F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outlineLvl w:val="1"/>
              <w:rPr>
                <w:rFonts w:hint="eastAsia" w:ascii="仿宋_GB2312" w:hAnsi="仿宋_GB2312" w:eastAsia="仿宋_GB2312" w:cs="仿宋_GB2312"/>
                <w:b/>
                <w:bCs/>
                <w:kern w:val="0"/>
                <w:sz w:val="24"/>
                <w:szCs w:val="24"/>
                <w:highlight w:val="none"/>
                <w:vertAlign w:val="baseline"/>
                <w:lang w:val="en-US" w:eastAsia="zh-CN" w:bidi="ar"/>
              </w:rPr>
            </w:pPr>
            <w:r>
              <w:rPr>
                <w:rFonts w:hint="eastAsia" w:ascii="仿宋_GB2312" w:hAnsi="仿宋_GB2312" w:eastAsia="仿宋_GB2312" w:cs="仿宋_GB2312"/>
                <w:b w:val="0"/>
                <w:bCs w:val="0"/>
                <w:kern w:val="2"/>
                <w:sz w:val="24"/>
                <w:szCs w:val="24"/>
                <w:highlight w:val="none"/>
                <w:vertAlign w:val="baseline"/>
                <w:lang w:val="en-US" w:eastAsia="zh-CN" w:bidi="ar-SA"/>
              </w:rPr>
              <w:t>乡村全面振兴，关键在产业振兴。习近平总书记对做好“三农”工作作出重要指示强调，“要积极发展乡村富民产业，提高农业综合效益，壮大县域经济，拓宽农民增收渠道”。金东区塘雅镇横山村有种植葡萄的历史，近年来横山村创立了“萄”醉横山共富工坊，通过葡萄种植技术提升和村集体建设自动化大棚，提升了葡萄产品竞争力。组建直播团队，打开网上销售新渠道。本课题聚焦横山村葡萄产业，围绕葡萄品种培优、种植模式、品牌建设等方面提升产品竞争力，利用直播电商打通网上销售葡萄的新路径，降低运输成本，为农户们带来了更多的增收机会。</w:t>
            </w:r>
          </w:p>
        </w:tc>
        <w:tc>
          <w:tcPr>
            <w:tcW w:w="625" w:type="pct"/>
            <w:vAlign w:val="center"/>
          </w:tcPr>
          <w:p w14:paraId="7FBC92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7ACB45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6A3D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241" w:type="pct"/>
            <w:shd w:val="clear" w:color="auto" w:fill="auto"/>
            <w:vAlign w:val="center"/>
          </w:tcPr>
          <w:p w14:paraId="16B97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445" w:type="pct"/>
            <w:shd w:val="clear" w:color="auto" w:fill="auto"/>
            <w:vAlign w:val="center"/>
          </w:tcPr>
          <w:p w14:paraId="49038B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澧浦镇</w:t>
            </w:r>
          </w:p>
        </w:tc>
        <w:tc>
          <w:tcPr>
            <w:tcW w:w="643" w:type="pct"/>
            <w:shd w:val="clear" w:color="auto" w:fill="auto"/>
            <w:vAlign w:val="center"/>
          </w:tcPr>
          <w:p w14:paraId="3C6CE99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如何利用林苗一体化改革推动传统花木产业转型升级</w:t>
            </w:r>
          </w:p>
        </w:tc>
        <w:tc>
          <w:tcPr>
            <w:tcW w:w="2356" w:type="pct"/>
            <w:shd w:val="clear" w:color="auto" w:fill="auto"/>
            <w:vAlign w:val="center"/>
          </w:tcPr>
          <w:p w14:paraId="31C97D29">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Times New Roman" w:hAnsi="Times New Roman" w:eastAsia="仿宋_GB2312" w:cs="仿宋_GB2312"/>
                <w:i w:val="0"/>
                <w:iCs w:val="0"/>
                <w:color w:val="000000"/>
                <w:kern w:val="0"/>
                <w:sz w:val="24"/>
                <w:szCs w:val="24"/>
                <w:highlight w:val="none"/>
                <w:u w:val="none"/>
                <w:lang w:val="en-US" w:eastAsia="zh-CN" w:bidi="ar"/>
              </w:rPr>
              <w:t>澧浦镇地处金义南线中部地带，全镇森林覆盖率达86%以上，花木种植面积2.6万亩，从事花木种植、养护、经纪等职业人数超2万人，被誉为中国苗木之乡。但受两非整治和自身技术水平影响，花木市场遇冷，亟需转型升级。2023年8月，金华市获得浙江省林业局批复，被列为全省首个林苗一体化改革试点，澧浦镇是林苗一体化改革试点乡镇之一，传统花木产业迎来转型升级的历史机遇。如何把握林苗一体化改革的历史机遇</w:t>
            </w:r>
            <w:r>
              <w:rPr>
                <w:rFonts w:hint="eastAsia" w:eastAsia="仿宋_GB2312" w:cs="仿宋_GB2312"/>
                <w:i w:val="0"/>
                <w:iCs w:val="0"/>
                <w:color w:val="000000"/>
                <w:kern w:val="0"/>
                <w:sz w:val="24"/>
                <w:szCs w:val="24"/>
                <w:highlight w:val="none"/>
                <w:u w:val="none"/>
                <w:lang w:val="en-US" w:eastAsia="zh-CN" w:bidi="ar"/>
              </w:rPr>
              <w:t>推进林苗产业共富</w:t>
            </w:r>
            <w:r>
              <w:rPr>
                <w:rFonts w:hint="eastAsia" w:ascii="Times New Roman" w:hAnsi="Times New Roman" w:eastAsia="仿宋_GB2312" w:cs="仿宋_GB2312"/>
                <w:i w:val="0"/>
                <w:iCs w:val="0"/>
                <w:color w:val="000000"/>
                <w:kern w:val="0"/>
                <w:sz w:val="24"/>
                <w:szCs w:val="24"/>
                <w:highlight w:val="none"/>
                <w:u w:val="none"/>
                <w:lang w:val="en-US" w:eastAsia="zh-CN" w:bidi="ar"/>
              </w:rPr>
              <w:t>，对于传统花木产业转型升级有着重大意义。</w:t>
            </w:r>
          </w:p>
        </w:tc>
        <w:tc>
          <w:tcPr>
            <w:tcW w:w="625" w:type="pct"/>
            <w:vAlign w:val="center"/>
          </w:tcPr>
          <w:p w14:paraId="315FCA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436590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5011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241" w:type="pct"/>
            <w:shd w:val="clear" w:color="auto" w:fill="auto"/>
            <w:vAlign w:val="center"/>
          </w:tcPr>
          <w:p w14:paraId="03AE5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445" w:type="pct"/>
            <w:shd w:val="clear" w:color="auto" w:fill="auto"/>
            <w:vAlign w:val="center"/>
          </w:tcPr>
          <w:p w14:paraId="701767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澧浦镇</w:t>
            </w:r>
          </w:p>
        </w:tc>
        <w:tc>
          <w:tcPr>
            <w:tcW w:w="643" w:type="pct"/>
            <w:shd w:val="clear" w:color="auto" w:fill="auto"/>
            <w:vAlign w:val="center"/>
          </w:tcPr>
          <w:p w14:paraId="6BA9BC1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如何运用直播平台拓宽果苗销售渠道——以前余村“云上果园”为例</w:t>
            </w:r>
          </w:p>
        </w:tc>
        <w:tc>
          <w:tcPr>
            <w:tcW w:w="2356" w:type="pct"/>
            <w:shd w:val="clear" w:color="auto" w:fill="auto"/>
            <w:vAlign w:val="center"/>
          </w:tcPr>
          <w:p w14:paraId="65E5FDC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近年来，为帮助村民拓宽果苗销售渠道，同时促进村集体经济增收，在区委组织部、区农业农村局和镇党委政府的支持下，前余村启动“云上果园”共富工坊项目，运行以来，累计销售额超</w:t>
            </w:r>
            <w:r>
              <w:rPr>
                <w:rFonts w:hint="eastAsia" w:ascii="Times New Roman" w:hAnsi="Times New Roman" w:eastAsia="仿宋_GB2312" w:cs="仿宋_GB2312"/>
                <w:i w:val="0"/>
                <w:iCs w:val="0"/>
                <w:color w:val="000000"/>
                <w:kern w:val="0"/>
                <w:sz w:val="24"/>
                <w:szCs w:val="24"/>
                <w:highlight w:val="none"/>
                <w:u w:val="none"/>
                <w:lang w:val="en-US" w:eastAsia="zh-CN" w:bidi="ar"/>
              </w:rPr>
              <w:t>1000</w:t>
            </w:r>
            <w:r>
              <w:rPr>
                <w:rFonts w:hint="eastAsia" w:ascii="仿宋_GB2312" w:hAnsi="仿宋_GB2312" w:eastAsia="仿宋_GB2312" w:cs="仿宋_GB2312"/>
                <w:i w:val="0"/>
                <w:iCs w:val="0"/>
                <w:color w:val="000000"/>
                <w:kern w:val="0"/>
                <w:sz w:val="24"/>
                <w:szCs w:val="24"/>
                <w:highlight w:val="none"/>
                <w:u w:val="none"/>
                <w:lang w:val="en-US" w:eastAsia="zh-CN" w:bidi="ar"/>
              </w:rPr>
              <w:t>万元，其中苗款</w:t>
            </w:r>
            <w:r>
              <w:rPr>
                <w:rFonts w:hint="eastAsia" w:ascii="Times New Roman" w:hAnsi="Times New Roman" w:eastAsia="仿宋_GB2312" w:cs="仿宋_GB2312"/>
                <w:i w:val="0"/>
                <w:iCs w:val="0"/>
                <w:color w:val="000000"/>
                <w:kern w:val="0"/>
                <w:sz w:val="24"/>
                <w:szCs w:val="24"/>
                <w:highlight w:val="none"/>
                <w:u w:val="none"/>
                <w:lang w:val="en-US" w:eastAsia="zh-CN" w:bidi="ar"/>
              </w:rPr>
              <w:t>300</w:t>
            </w:r>
            <w:r>
              <w:rPr>
                <w:rFonts w:hint="eastAsia" w:ascii="仿宋_GB2312" w:hAnsi="仿宋_GB2312" w:eastAsia="仿宋_GB2312" w:cs="仿宋_GB2312"/>
                <w:i w:val="0"/>
                <w:iCs w:val="0"/>
                <w:color w:val="000000"/>
                <w:kern w:val="0"/>
                <w:sz w:val="24"/>
                <w:szCs w:val="24"/>
                <w:highlight w:val="none"/>
                <w:u w:val="none"/>
                <w:lang w:val="en-US" w:eastAsia="zh-CN" w:bidi="ar"/>
              </w:rPr>
              <w:t>万元左右。前余村通过摊位出租和直播销售分红等方式为村集体增加收益</w:t>
            </w:r>
            <w:r>
              <w:rPr>
                <w:rFonts w:hint="eastAsia" w:ascii="Times New Roman" w:hAnsi="Times New Roman" w:eastAsia="仿宋_GB2312" w:cs="仿宋_GB2312"/>
                <w:i w:val="0"/>
                <w:iCs w:val="0"/>
                <w:color w:val="000000"/>
                <w:kern w:val="0"/>
                <w:sz w:val="24"/>
                <w:szCs w:val="24"/>
                <w:highlight w:val="none"/>
                <w:u w:val="none"/>
                <w:lang w:val="en-US" w:eastAsia="zh-CN" w:bidi="ar"/>
              </w:rPr>
              <w:t>35</w:t>
            </w:r>
            <w:r>
              <w:rPr>
                <w:rFonts w:hint="eastAsia" w:ascii="仿宋_GB2312" w:hAnsi="仿宋_GB2312" w:eastAsia="仿宋_GB2312" w:cs="仿宋_GB2312"/>
                <w:i w:val="0"/>
                <w:iCs w:val="0"/>
                <w:color w:val="000000"/>
                <w:kern w:val="0"/>
                <w:sz w:val="24"/>
                <w:szCs w:val="24"/>
                <w:highlight w:val="none"/>
                <w:u w:val="none"/>
                <w:lang w:val="en-US" w:eastAsia="zh-CN" w:bidi="ar"/>
              </w:rPr>
              <w:t>万元，获评</w:t>
            </w:r>
            <w:r>
              <w:rPr>
                <w:rFonts w:hint="eastAsia" w:ascii="Times New Roman" w:hAnsi="Times New Roman" w:eastAsia="仿宋_GB2312" w:cs="仿宋_GB2312"/>
                <w:i w:val="0"/>
                <w:iCs w:val="0"/>
                <w:color w:val="000000"/>
                <w:kern w:val="0"/>
                <w:sz w:val="24"/>
                <w:szCs w:val="24"/>
                <w:highlight w:val="none"/>
                <w:u w:val="none"/>
                <w:lang w:val="en-US" w:eastAsia="zh-CN" w:bidi="ar"/>
              </w:rPr>
              <w:t>2024</w:t>
            </w:r>
            <w:r>
              <w:rPr>
                <w:rFonts w:hint="eastAsia" w:ascii="仿宋_GB2312" w:hAnsi="仿宋_GB2312" w:eastAsia="仿宋_GB2312" w:cs="仿宋_GB2312"/>
                <w:i w:val="0"/>
                <w:iCs w:val="0"/>
                <w:color w:val="000000"/>
                <w:kern w:val="0"/>
                <w:sz w:val="24"/>
                <w:szCs w:val="24"/>
                <w:highlight w:val="none"/>
                <w:u w:val="none"/>
                <w:lang w:val="en-US" w:eastAsia="zh-CN" w:bidi="ar"/>
              </w:rPr>
              <w:t>年金华市级“巾帼共富工坊”，展现了新时代强村富民新路径。</w:t>
            </w:r>
          </w:p>
        </w:tc>
        <w:tc>
          <w:tcPr>
            <w:tcW w:w="625" w:type="pct"/>
            <w:vAlign w:val="center"/>
          </w:tcPr>
          <w:p w14:paraId="44F0E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74F773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05F3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41" w:type="pct"/>
            <w:shd w:val="clear" w:color="auto" w:fill="auto"/>
            <w:vAlign w:val="center"/>
          </w:tcPr>
          <w:p w14:paraId="2E71CA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445" w:type="pct"/>
            <w:shd w:val="clear" w:color="auto" w:fill="auto"/>
            <w:vAlign w:val="center"/>
          </w:tcPr>
          <w:p w14:paraId="2BFDCE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岭下镇</w:t>
            </w:r>
          </w:p>
        </w:tc>
        <w:tc>
          <w:tcPr>
            <w:tcW w:w="643" w:type="pct"/>
            <w:shd w:val="clear" w:color="auto" w:fill="auto"/>
            <w:vAlign w:val="center"/>
          </w:tcPr>
          <w:p w14:paraId="5DFDF83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如何深化八仙积道共富带发展后半篇文章</w:t>
            </w:r>
          </w:p>
        </w:tc>
        <w:tc>
          <w:tcPr>
            <w:tcW w:w="2356" w:type="pct"/>
            <w:shd w:val="clear" w:color="auto" w:fill="auto"/>
            <w:vAlign w:val="center"/>
          </w:tcPr>
          <w:p w14:paraId="01472311">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八仙积道”共富带以金东区承载能力提升和深化“千村示范、万村整治”工程为抓手，聚焦产业和融、环境和美、人文和润等“三和”元素，推动形成共同富裕县域样板标志性成果。该共富带共投资2亿元，覆盖人口3000余人，包括坡阳古街风貌提升、乡土大地稻田公园建设等24个子项目。项目已被列入省县城承载能力提升和深化“千万工程”重大项目库，预计3年可带动片区增收超1.3亿元，新增就业千人以上。2024年初八仙积道共富带全面建成运营。两岸农业科技产业园、开元颐居酒店、八婺菜博物馆等项目先后投入使用。归乡·八仙积道景区通过国家4A级旅游景区景观质量评价，坡阳古街列入省级特色商业街区试点，白鹭营地获评省4C级帐篷露营地，岭五村获评省金3A级景区村庄，八仙积道共富带入选全省和美乡村试点。全年累计接待游客超230万人次，其中各类党政考察团体300余批次、8000余人次，实现旅游收入超9000万元。然而当前共富带仍存在着客流潮汐现场明显，坡阳古街运营效果不理想、文旅产业发展不足，群众在民宿发展中支持力度不足等问题，如何进一步深化八仙积道共富带后半篇文章，进一步放大共富示范效应已成迫在眉睫的问题。</w:t>
            </w:r>
          </w:p>
        </w:tc>
        <w:tc>
          <w:tcPr>
            <w:tcW w:w="625" w:type="pct"/>
            <w:vAlign w:val="center"/>
          </w:tcPr>
          <w:p w14:paraId="57182E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49F35B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7D5E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241" w:type="pct"/>
            <w:shd w:val="clear" w:color="auto" w:fill="auto"/>
            <w:vAlign w:val="center"/>
          </w:tcPr>
          <w:p w14:paraId="3BBF9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445" w:type="pct"/>
            <w:shd w:val="clear" w:color="auto" w:fill="auto"/>
            <w:vAlign w:val="center"/>
          </w:tcPr>
          <w:p w14:paraId="71B164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岭下镇</w:t>
            </w:r>
          </w:p>
        </w:tc>
        <w:tc>
          <w:tcPr>
            <w:tcW w:w="643" w:type="pct"/>
            <w:shd w:val="clear" w:color="auto" w:fill="auto"/>
            <w:vAlign w:val="center"/>
          </w:tcPr>
          <w:p w14:paraId="5E75A7A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乡镇卫生院医养结合可行性分析及如何推进-以金东区岭下镇卫生院为例</w:t>
            </w:r>
          </w:p>
        </w:tc>
        <w:tc>
          <w:tcPr>
            <w:tcW w:w="2356" w:type="pct"/>
            <w:shd w:val="clear" w:color="auto" w:fill="auto"/>
            <w:vAlign w:val="center"/>
          </w:tcPr>
          <w:p w14:paraId="1889B99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岭下镇卫生院迁建项目已完成，2024年11月正式营业。当前卫生院的基础设施得以较大提升。但随之而来的就是较高的设施运行费用、维护成本以及较高的病房闲置率。随着人口老龄化的加剧以及家庭结构的变化和社会经济的压力，许多家庭难以承担全职照顾老年人的责任，老年人对医疗和养老服务的需求日益增长。岭下镇卫生院医养结合项目如能实施，可以满足老年人对医疗和养老服务的双重需求，减轻家庭负担。然而当前卫生院医养结合工作开展仍存在一些问题和困难，如政策支持与资源衔接不足、服务体系不健全、专业人才匮乏、医保支付限制、运营与管理困难、社会认知与接受度低等。以上问题和困难需要区政府、社会、市场等多方共同努力，通过完善政策支持、加强资源整合、培养专业人才、扩大医保支付范围、优化运营管理、提高社会认知与接受度等措施，推动岭下卫生院医养结合的健康发展。为更好推动项目落地，需要前期做好调研和分析工作，结合岭下镇卫生院实际情况，促进岭下卫生院医养结合项目落地开花，惠及当地居民。</w:t>
            </w:r>
          </w:p>
        </w:tc>
        <w:tc>
          <w:tcPr>
            <w:tcW w:w="625" w:type="pct"/>
            <w:vAlign w:val="center"/>
          </w:tcPr>
          <w:p w14:paraId="05D74D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16464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0CEC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41" w:type="pct"/>
            <w:shd w:val="clear" w:color="auto" w:fill="auto"/>
            <w:vAlign w:val="center"/>
          </w:tcPr>
          <w:p w14:paraId="40BDCD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22</w:t>
            </w:r>
          </w:p>
        </w:tc>
        <w:tc>
          <w:tcPr>
            <w:tcW w:w="445" w:type="pct"/>
            <w:shd w:val="clear" w:color="auto" w:fill="auto"/>
            <w:vAlign w:val="center"/>
          </w:tcPr>
          <w:p w14:paraId="666FB4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江东镇</w:t>
            </w:r>
          </w:p>
        </w:tc>
        <w:tc>
          <w:tcPr>
            <w:tcW w:w="643" w:type="pct"/>
            <w:shd w:val="clear" w:color="auto" w:fill="auto"/>
            <w:vAlign w:val="center"/>
          </w:tcPr>
          <w:p w14:paraId="36C9105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关于推进江东镇农产品精深加工的意见建议</w:t>
            </w:r>
          </w:p>
        </w:tc>
        <w:tc>
          <w:tcPr>
            <w:tcW w:w="2356" w:type="pct"/>
            <w:shd w:val="clear" w:color="auto" w:fill="auto"/>
            <w:vAlign w:val="center"/>
          </w:tcPr>
          <w:p w14:paraId="4745630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江东镇是远近闻名的“中国草莓之乡”，草莓、婺州蜜梨、桑葚等蔬果产业逐渐产生规模效益，近年来发展蔬菜采摘基地2060亩、草莓基地2300亩、蜜梨基地3500亩。但是长期以来，江东镇农副产品供应的结构性过剩问题仍比较突出，农副产品加工转化发展滞后，如何做大做强农产品精深加工成为摆在江东镇持续深化乡村振兴面前的突出难题。</w:t>
            </w:r>
          </w:p>
        </w:tc>
        <w:tc>
          <w:tcPr>
            <w:tcW w:w="625" w:type="pct"/>
            <w:vAlign w:val="center"/>
          </w:tcPr>
          <w:p w14:paraId="0159B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2146C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2CB4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41" w:type="pct"/>
            <w:shd w:val="clear" w:color="auto" w:fill="auto"/>
            <w:vAlign w:val="center"/>
          </w:tcPr>
          <w:p w14:paraId="456FFF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eastAsia="仿宋_GB2312" w:cs="Times New Roman"/>
                <w:i w:val="0"/>
                <w:iCs w:val="0"/>
                <w:color w:val="000000"/>
                <w:kern w:val="0"/>
                <w:sz w:val="24"/>
                <w:szCs w:val="24"/>
                <w:highlight w:val="none"/>
                <w:u w:val="none"/>
                <w:lang w:val="en-US" w:eastAsia="zh-CN" w:bidi="ar"/>
              </w:rPr>
              <w:t>23</w:t>
            </w:r>
          </w:p>
        </w:tc>
        <w:tc>
          <w:tcPr>
            <w:tcW w:w="445" w:type="pct"/>
            <w:shd w:val="clear" w:color="auto" w:fill="auto"/>
            <w:vAlign w:val="center"/>
          </w:tcPr>
          <w:p w14:paraId="26D093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鞋塘办事处</w:t>
            </w:r>
          </w:p>
        </w:tc>
        <w:tc>
          <w:tcPr>
            <w:tcW w:w="643" w:type="pct"/>
            <w:shd w:val="clear" w:color="auto" w:fill="auto"/>
            <w:vAlign w:val="center"/>
          </w:tcPr>
          <w:p w14:paraId="32B8C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1"/>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探究鞋塘办事处镇域共同富裕发展新思路</w:t>
            </w:r>
          </w:p>
        </w:tc>
        <w:tc>
          <w:tcPr>
            <w:tcW w:w="2356" w:type="pct"/>
            <w:shd w:val="clear" w:color="auto" w:fill="auto"/>
            <w:vAlign w:val="center"/>
          </w:tcPr>
          <w:p w14:paraId="4162E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outlineLvl w:val="1"/>
              <w:rPr>
                <w:rFonts w:hint="eastAsia" w:ascii="仿宋_GB2312" w:hAnsi="仿宋_GB2312" w:eastAsia="仿宋_GB2312" w:cs="仿宋_GB2312"/>
                <w:b/>
                <w:bCs/>
                <w:kern w:val="0"/>
                <w:sz w:val="24"/>
                <w:szCs w:val="24"/>
                <w:highlight w:val="none"/>
                <w:vertAlign w:val="baseline"/>
                <w:lang w:val="en-US" w:eastAsia="zh-CN" w:bidi="ar"/>
              </w:rPr>
            </w:pPr>
            <w:r>
              <w:rPr>
                <w:rFonts w:hint="eastAsia" w:ascii="仿宋_GB2312" w:hAnsi="仿宋_GB2312" w:eastAsia="仿宋_GB2312" w:cs="仿宋_GB2312"/>
                <w:b w:val="0"/>
                <w:bCs w:val="0"/>
                <w:kern w:val="2"/>
                <w:sz w:val="24"/>
                <w:szCs w:val="24"/>
                <w:highlight w:val="none"/>
                <w:vertAlign w:val="baseline"/>
                <w:lang w:val="en-US" w:eastAsia="zh-CN" w:bidi="ar-SA"/>
              </w:rPr>
              <w:t>鞋塘办事处位于金义新区与义乌市中间地带，近年来众多制造业、服务业项目落户鞋塘，以集镇为主和工业园区的镇南区块得益于企业带来的大量外来人口，租金上涨，各种娱乐活动增加，极大的带动了当地的消费水平及居民的收入，但以农业为主的镇北区块村集体经济较为薄弱，村民收入来源单一，居民收入存在加大差距。如何发挥农村和城镇的优势实现互补，缩小收入差距成为了当前面临的一大难题。</w:t>
            </w:r>
          </w:p>
        </w:tc>
        <w:tc>
          <w:tcPr>
            <w:tcW w:w="625" w:type="pct"/>
            <w:vAlign w:val="center"/>
          </w:tcPr>
          <w:p w14:paraId="793E7B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88" w:type="pct"/>
            <w:vAlign w:val="center"/>
          </w:tcPr>
          <w:p w14:paraId="0DB3E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48E4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241" w:type="pct"/>
            <w:shd w:val="clear" w:color="auto" w:fill="auto"/>
            <w:vAlign w:val="center"/>
          </w:tcPr>
          <w:p w14:paraId="30E182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24</w:t>
            </w:r>
          </w:p>
        </w:tc>
        <w:tc>
          <w:tcPr>
            <w:tcW w:w="445" w:type="pct"/>
            <w:shd w:val="clear" w:color="auto" w:fill="auto"/>
            <w:vAlign w:val="center"/>
          </w:tcPr>
          <w:p w14:paraId="4A80EB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团区委</w:t>
            </w:r>
          </w:p>
        </w:tc>
        <w:tc>
          <w:tcPr>
            <w:tcW w:w="643" w:type="pct"/>
            <w:shd w:val="clear" w:color="auto" w:fill="auto"/>
            <w:vAlign w:val="center"/>
          </w:tcPr>
          <w:p w14:paraId="52104A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1"/>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青年返乡创业的现状与路径研究——以金东区北山口村为例</w:t>
            </w:r>
          </w:p>
        </w:tc>
        <w:tc>
          <w:tcPr>
            <w:tcW w:w="2356" w:type="pct"/>
            <w:shd w:val="clear" w:color="auto" w:fill="auto"/>
            <w:vAlign w:val="center"/>
          </w:tcPr>
          <w:p w14:paraId="30E904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480" w:firstLineChars="200"/>
              <w:jc w:val="both"/>
              <w:textAlignment w:val="auto"/>
              <w:outlineLvl w:val="1"/>
              <w:rPr>
                <w:rFonts w:hint="eastAsia" w:ascii="仿宋_GB2312" w:hAnsi="仿宋_GB2312" w:eastAsia="仿宋_GB2312" w:cs="仿宋_GB2312"/>
                <w:b/>
                <w:bCs/>
                <w:kern w:val="0"/>
                <w:sz w:val="24"/>
                <w:szCs w:val="24"/>
                <w:highlight w:val="none"/>
                <w:vertAlign w:val="baseline"/>
                <w:lang w:val="en-US" w:eastAsia="zh-CN" w:bidi="ar"/>
              </w:rPr>
            </w:pPr>
            <w:r>
              <w:rPr>
                <w:rFonts w:hint="eastAsia" w:ascii="仿宋_GB2312" w:hAnsi="仿宋_GB2312" w:eastAsia="仿宋_GB2312" w:cs="仿宋_GB2312"/>
                <w:b w:val="0"/>
                <w:bCs w:val="0"/>
                <w:kern w:val="2"/>
                <w:sz w:val="24"/>
                <w:szCs w:val="24"/>
                <w:highlight w:val="none"/>
                <w:vertAlign w:val="baseline"/>
                <w:lang w:val="en-US" w:eastAsia="zh-CN" w:bidi="ar-SA"/>
              </w:rPr>
              <w:t>新时代，在乡村振兴战略和城乡融合发展的现实导向下，乡村青年群体逐渐形成返乡创业的热潮。中共中央、国务院印发的《乡村全面振兴规划（</w:t>
            </w:r>
            <w:r>
              <w:rPr>
                <w:rFonts w:hint="eastAsia" w:ascii="Times New Roman" w:hAnsi="Times New Roman" w:eastAsia="仿宋_GB2312" w:cs="仿宋_GB2312"/>
                <w:b w:val="0"/>
                <w:bCs w:val="0"/>
                <w:kern w:val="2"/>
                <w:sz w:val="24"/>
                <w:szCs w:val="24"/>
                <w:highlight w:val="none"/>
                <w:vertAlign w:val="baseline"/>
                <w:lang w:val="en-US" w:eastAsia="zh-CN" w:bidi="ar-SA"/>
              </w:rPr>
              <w:t>2024</w:t>
            </w:r>
            <w:r>
              <w:rPr>
                <w:rFonts w:hint="eastAsia" w:ascii="仿宋_GB2312" w:hAnsi="仿宋_GB2312" w:eastAsia="仿宋_GB2312" w:cs="仿宋_GB2312"/>
                <w:b w:val="0"/>
                <w:bCs w:val="0"/>
                <w:kern w:val="2"/>
                <w:sz w:val="24"/>
                <w:szCs w:val="24"/>
                <w:highlight w:val="none"/>
                <w:vertAlign w:val="baseline"/>
                <w:lang w:val="en-US" w:eastAsia="zh-CN" w:bidi="ar-SA"/>
              </w:rPr>
              <w:t>—</w:t>
            </w:r>
            <w:r>
              <w:rPr>
                <w:rFonts w:hint="eastAsia" w:ascii="Times New Roman" w:hAnsi="Times New Roman" w:eastAsia="仿宋_GB2312" w:cs="仿宋_GB2312"/>
                <w:b w:val="0"/>
                <w:bCs w:val="0"/>
                <w:kern w:val="2"/>
                <w:sz w:val="24"/>
                <w:szCs w:val="24"/>
                <w:highlight w:val="none"/>
                <w:vertAlign w:val="baseline"/>
                <w:lang w:val="en-US" w:eastAsia="zh-CN" w:bidi="ar-SA"/>
              </w:rPr>
              <w:t>2027</w:t>
            </w:r>
            <w:r>
              <w:rPr>
                <w:rFonts w:hint="eastAsia" w:ascii="仿宋_GB2312" w:hAnsi="仿宋_GB2312" w:eastAsia="仿宋_GB2312" w:cs="仿宋_GB2312"/>
                <w:b w:val="0"/>
                <w:bCs w:val="0"/>
                <w:kern w:val="2"/>
                <w:sz w:val="24"/>
                <w:szCs w:val="24"/>
                <w:highlight w:val="none"/>
                <w:vertAlign w:val="baseline"/>
                <w:lang w:val="en-US" w:eastAsia="zh-CN" w:bidi="ar-SA"/>
              </w:rPr>
              <w:t>年）》强调“鼓励和引导青年入乡发展和就业创业，加强农业农村科技领军人才、青年人才培养。”在政策的大力扶持与鼓励下，越来越多的青年群体选择返乡创业就业。金东区北山口村是“中国佛手之乡”，全村佛手种植面积约</w:t>
            </w:r>
            <w:r>
              <w:rPr>
                <w:rFonts w:hint="eastAsia" w:ascii="Times New Roman" w:hAnsi="Times New Roman" w:eastAsia="仿宋_GB2312" w:cs="仿宋_GB2312"/>
                <w:b w:val="0"/>
                <w:bCs w:val="0"/>
                <w:kern w:val="2"/>
                <w:sz w:val="24"/>
                <w:szCs w:val="24"/>
                <w:highlight w:val="none"/>
                <w:vertAlign w:val="baseline"/>
                <w:lang w:val="en-US" w:eastAsia="zh-CN" w:bidi="ar-SA"/>
              </w:rPr>
              <w:t>1600</w:t>
            </w:r>
            <w:r>
              <w:rPr>
                <w:rFonts w:hint="eastAsia" w:ascii="仿宋_GB2312" w:hAnsi="仿宋_GB2312" w:eastAsia="仿宋_GB2312" w:cs="仿宋_GB2312"/>
                <w:b w:val="0"/>
                <w:bCs w:val="0"/>
                <w:kern w:val="2"/>
                <w:sz w:val="24"/>
                <w:szCs w:val="24"/>
                <w:highlight w:val="none"/>
                <w:vertAlign w:val="baseline"/>
                <w:lang w:val="en-US" w:eastAsia="zh-CN" w:bidi="ar-SA"/>
              </w:rPr>
              <w:t>亩，近年来，持续构建“村集体+种植户+电商”运营体系，凭借产业优势吸引年轻人回乡就业。本课题聚焦北山口村返乡创业青年群体，围绕业态模式、现实条件、实践价值等方面探究其现状，并就新时代如何进一步赋能返乡青年助力产业振兴提出优化路径。</w:t>
            </w:r>
          </w:p>
        </w:tc>
        <w:tc>
          <w:tcPr>
            <w:tcW w:w="625" w:type="pct"/>
            <w:vAlign w:val="center"/>
          </w:tcPr>
          <w:p w14:paraId="589F9F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c>
          <w:tcPr>
            <w:tcW w:w="688" w:type="pct"/>
            <w:vAlign w:val="center"/>
          </w:tcPr>
          <w:p w14:paraId="0B628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78B1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0B0A6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c>
          <w:tcPr>
            <w:tcW w:w="445" w:type="pct"/>
            <w:shd w:val="clear" w:color="auto" w:fill="auto"/>
            <w:vAlign w:val="center"/>
          </w:tcPr>
          <w:p w14:paraId="5DF0A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区气象局</w:t>
            </w:r>
          </w:p>
        </w:tc>
        <w:tc>
          <w:tcPr>
            <w:tcW w:w="643" w:type="pct"/>
            <w:shd w:val="clear" w:color="auto" w:fill="auto"/>
            <w:vAlign w:val="center"/>
          </w:tcPr>
          <w:p w14:paraId="7CAA6B8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如何利用新式技术做好基层气象服务工作</w:t>
            </w:r>
          </w:p>
        </w:tc>
        <w:tc>
          <w:tcPr>
            <w:tcW w:w="2356" w:type="pct"/>
            <w:shd w:val="clear" w:color="auto" w:fill="auto"/>
            <w:vAlign w:val="top"/>
          </w:tcPr>
          <w:p w14:paraId="66720D4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今年来，极端天气频发，习近平总书记指出气象是防灾减灾的第一道防线，而基层气象服务是防灾减灾、农业生产、民生保障的重要基础。然而基层气象服务部门仍存在预警信息传递滞后、服务形式单一等问题。随着大数据、人工智能、物联网、5G等新技术的快速发展，如何将前沿技术融入基层气象服务体系，提升服务的精准性、时效性和覆盖面，成为亟待探索的方向。</w:t>
            </w:r>
          </w:p>
        </w:tc>
        <w:tc>
          <w:tcPr>
            <w:tcW w:w="625" w:type="pct"/>
            <w:shd w:val="clear" w:color="auto" w:fill="auto"/>
            <w:vAlign w:val="center"/>
          </w:tcPr>
          <w:p w14:paraId="002FC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气象类专业</w:t>
            </w:r>
          </w:p>
        </w:tc>
        <w:tc>
          <w:tcPr>
            <w:tcW w:w="688" w:type="pct"/>
            <w:shd w:val="clear" w:color="auto" w:fill="auto"/>
            <w:vAlign w:val="center"/>
          </w:tcPr>
          <w:p w14:paraId="4BC34A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r>
      <w:tr w14:paraId="1B36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241" w:type="pct"/>
            <w:shd w:val="clear" w:color="auto" w:fill="auto"/>
            <w:vAlign w:val="center"/>
          </w:tcPr>
          <w:p w14:paraId="4614AE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26</w:t>
            </w:r>
          </w:p>
        </w:tc>
        <w:tc>
          <w:tcPr>
            <w:tcW w:w="445" w:type="pct"/>
            <w:shd w:val="clear" w:color="auto" w:fill="auto"/>
            <w:vAlign w:val="center"/>
          </w:tcPr>
          <w:p w14:paraId="483F8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金东区卫健局</w:t>
            </w:r>
          </w:p>
        </w:tc>
        <w:tc>
          <w:tcPr>
            <w:tcW w:w="643" w:type="pct"/>
            <w:shd w:val="clear" w:color="auto" w:fill="auto"/>
            <w:vAlign w:val="center"/>
          </w:tcPr>
          <w:p w14:paraId="061AF9E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了解学习中医适宜技术推广</w:t>
            </w:r>
          </w:p>
        </w:tc>
        <w:tc>
          <w:tcPr>
            <w:tcW w:w="2356" w:type="pct"/>
            <w:shd w:val="clear" w:color="auto" w:fill="auto"/>
            <w:vAlign w:val="center"/>
          </w:tcPr>
          <w:p w14:paraId="59DBD0E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中医药作为我国传统医学瑰宝，在疾病预防、治疗与康复中发挥着独特的作用。中医药适宜技术在基层医疗卫生服务中具有广阔的应用前景，能有效缓解群众“看病难、看病贵”问题。今年来，金东区卫健局致力于推广中医药适宜技术在基层医疗机构的运用，举办推广培训班。此项大学生暑期实践项目可深入金东区中医院、基层卫生院、村卫生室，了解并学习中医药适宜技术的推广现状、成效，参与中医药适宜技术推广活动。</w:t>
            </w:r>
          </w:p>
        </w:tc>
        <w:tc>
          <w:tcPr>
            <w:tcW w:w="625" w:type="pct"/>
            <w:shd w:val="clear" w:color="auto" w:fill="auto"/>
            <w:vAlign w:val="center"/>
          </w:tcPr>
          <w:p w14:paraId="15AD2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医学教育背景或对中医感兴趣的大学生</w:t>
            </w:r>
          </w:p>
        </w:tc>
        <w:tc>
          <w:tcPr>
            <w:tcW w:w="688" w:type="pct"/>
            <w:shd w:val="clear" w:color="auto" w:fill="auto"/>
            <w:vAlign w:val="center"/>
          </w:tcPr>
          <w:p w14:paraId="0AF0D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r>
      <w:tr w14:paraId="0A0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241" w:type="pct"/>
            <w:shd w:val="clear" w:color="auto" w:fill="auto"/>
            <w:vAlign w:val="center"/>
          </w:tcPr>
          <w:p w14:paraId="4205F6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27</w:t>
            </w:r>
          </w:p>
        </w:tc>
        <w:tc>
          <w:tcPr>
            <w:tcW w:w="445" w:type="pct"/>
            <w:vAlign w:val="center"/>
          </w:tcPr>
          <w:p w14:paraId="1058D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区社会治理中心</w:t>
            </w:r>
          </w:p>
        </w:tc>
        <w:tc>
          <w:tcPr>
            <w:tcW w:w="643" w:type="pct"/>
            <w:vAlign w:val="center"/>
          </w:tcPr>
          <w:p w14:paraId="63F5B6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exact"/>
              <w:ind w:left="0" w:right="0" w:firstLine="0" w:firstLineChars="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kern w:val="2"/>
                <w:sz w:val="24"/>
                <w:szCs w:val="24"/>
                <w:highlight w:val="none"/>
                <w:vertAlign w:val="baseline"/>
                <w:lang w:val="en-US" w:eastAsia="zh-CN" w:bidi="ar-SA"/>
              </w:rPr>
              <w:t>一站式多元解纷机制的实践与创新研究</w:t>
            </w:r>
          </w:p>
        </w:tc>
        <w:tc>
          <w:tcPr>
            <w:tcW w:w="2356" w:type="pct"/>
            <w:vAlign w:val="center"/>
          </w:tcPr>
          <w:p w14:paraId="2AF7552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金东区社会治理中心是迭代升级“</w:t>
            </w:r>
            <w:r>
              <w:rPr>
                <w:rFonts w:hint="eastAsia" w:ascii="Times New Roman" w:hAnsi="Times New Roman" w:eastAsia="仿宋_GB2312" w:cs="仿宋_GB2312"/>
                <w:sz w:val="24"/>
                <w:szCs w:val="24"/>
                <w:highlight w:val="none"/>
                <w:vertAlign w:val="baseline"/>
                <w:lang w:val="en-US" w:eastAsia="zh-CN"/>
              </w:rPr>
              <w:t>141</w:t>
            </w:r>
            <w:r>
              <w:rPr>
                <w:rFonts w:hint="eastAsia" w:ascii="仿宋_GB2312" w:hAnsi="仿宋_GB2312" w:eastAsia="仿宋_GB2312" w:cs="仿宋_GB2312"/>
                <w:sz w:val="24"/>
                <w:szCs w:val="24"/>
                <w:highlight w:val="none"/>
                <w:vertAlign w:val="baseline"/>
                <w:lang w:val="en-US" w:eastAsia="zh-CN"/>
              </w:rPr>
              <w:t>”体系基层治理体系和社会治理领域“最多跑一地”的改革阵地，以成建制、常态化、轮驻模式整合入驻区委政法委、区信访局、区应急管理局、区法院、区司法局等</w:t>
            </w:r>
            <w:r>
              <w:rPr>
                <w:rFonts w:hint="eastAsia" w:ascii="Times New Roman" w:hAnsi="Times New Roman" w:eastAsia="仿宋_GB2312" w:cs="仿宋_GB2312"/>
                <w:sz w:val="24"/>
                <w:szCs w:val="24"/>
                <w:highlight w:val="none"/>
                <w:vertAlign w:val="baseline"/>
                <w:lang w:val="en-US" w:eastAsia="zh-CN"/>
              </w:rPr>
              <w:t>13</w:t>
            </w:r>
            <w:r>
              <w:rPr>
                <w:rFonts w:hint="eastAsia" w:ascii="仿宋_GB2312" w:hAnsi="仿宋_GB2312" w:eastAsia="仿宋_GB2312" w:cs="仿宋_GB2312"/>
                <w:sz w:val="24"/>
                <w:szCs w:val="24"/>
                <w:highlight w:val="none"/>
                <w:vertAlign w:val="baseline"/>
                <w:lang w:val="en-US" w:eastAsia="zh-CN"/>
              </w:rPr>
              <w:t>个部门的</w:t>
            </w:r>
            <w:r>
              <w:rPr>
                <w:rFonts w:hint="eastAsia" w:ascii="Times New Roman" w:hAnsi="Times New Roman" w:eastAsia="仿宋_GB2312" w:cs="仿宋_GB2312"/>
                <w:sz w:val="24"/>
                <w:szCs w:val="24"/>
                <w:highlight w:val="none"/>
                <w:vertAlign w:val="baseline"/>
                <w:lang w:val="en-US" w:eastAsia="zh-CN"/>
              </w:rPr>
              <w:t>18</w:t>
            </w:r>
            <w:r>
              <w:rPr>
                <w:rFonts w:hint="eastAsia" w:ascii="仿宋_GB2312" w:hAnsi="仿宋_GB2312" w:eastAsia="仿宋_GB2312" w:cs="仿宋_GB2312"/>
                <w:sz w:val="24"/>
                <w:szCs w:val="24"/>
                <w:highlight w:val="none"/>
                <w:vertAlign w:val="baseline"/>
                <w:lang w:val="en-US" w:eastAsia="zh-CN"/>
              </w:rPr>
              <w:t>个工作平台。通过构建“多跨协同、多元共治”的矛盾纠纷化解体系，创新打造“调解+”融合机制，建立“调解+公证/仲裁/司法确认”解纷全链条，诉、调、裁一体化运行，实现诉调裁程序无缝衔接。</w:t>
            </w:r>
          </w:p>
        </w:tc>
        <w:tc>
          <w:tcPr>
            <w:tcW w:w="625" w:type="pct"/>
            <w:vAlign w:val="center"/>
          </w:tcPr>
          <w:p w14:paraId="0D3F90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法学相关专业</w:t>
            </w:r>
          </w:p>
        </w:tc>
        <w:tc>
          <w:tcPr>
            <w:tcW w:w="688" w:type="pct"/>
            <w:vAlign w:val="center"/>
          </w:tcPr>
          <w:p w14:paraId="474CCC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5372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41" w:type="pct"/>
            <w:shd w:val="clear" w:color="auto" w:fill="auto"/>
            <w:vAlign w:val="center"/>
          </w:tcPr>
          <w:p w14:paraId="0A3261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28</w:t>
            </w:r>
          </w:p>
        </w:tc>
        <w:tc>
          <w:tcPr>
            <w:tcW w:w="445" w:type="pct"/>
            <w:shd w:val="clear" w:color="auto" w:fill="auto"/>
            <w:vAlign w:val="center"/>
          </w:tcPr>
          <w:p w14:paraId="2A23B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区高新服务中心</w:t>
            </w:r>
          </w:p>
        </w:tc>
        <w:tc>
          <w:tcPr>
            <w:tcW w:w="643" w:type="pct"/>
            <w:shd w:val="clear" w:color="auto" w:fill="auto"/>
            <w:vAlign w:val="center"/>
          </w:tcPr>
          <w:p w14:paraId="1DFB518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方正小标宋简体" w:hAnsi="方正小标宋简体" w:eastAsia="方正小标宋简体" w:cs="方正小标宋简体"/>
                <w:kern w:val="2"/>
                <w:sz w:val="32"/>
                <w:szCs w:val="32"/>
                <w:highlight w:val="none"/>
                <w:vertAlign w:val="baseli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如何在新城开发建设进程中，统筹抓好城市品质提升</w:t>
            </w:r>
          </w:p>
        </w:tc>
        <w:tc>
          <w:tcPr>
            <w:tcW w:w="2356" w:type="pct"/>
            <w:shd w:val="clear" w:color="auto" w:fill="auto"/>
            <w:vAlign w:val="center"/>
          </w:tcPr>
          <w:p w14:paraId="6B64581C">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金义新区（东片）位于金义黄金主轴线的中点，近年随着城市开</w:t>
            </w:r>
            <w:r>
              <w:rPr>
                <w:rFonts w:hint="eastAsia" w:ascii="仿宋_GB2312" w:hAnsi="仿宋_GB2312" w:eastAsia="仿宋_GB2312" w:cs="仿宋_GB2312"/>
                <w:i w:val="0"/>
                <w:iCs w:val="0"/>
                <w:color w:val="000000"/>
                <w:kern w:val="0"/>
                <w:sz w:val="24"/>
                <w:szCs w:val="24"/>
                <w:highlight w:val="none"/>
                <w:u w:val="none"/>
                <w:shd w:val="clear" w:color="auto" w:fill="auto"/>
                <w:lang w:val="en-US" w:eastAsia="zh-CN" w:bidi="ar"/>
              </w:rPr>
              <w:t>发建设步伐的不断加快，城市框架不断拉开，城市形象显著提升。但对标中心城区以及上级赋予的“金义新城”定位，仍然存在不小差距。如何聚焦区委“打造增长极、建设新中心”战略定位，加力提速城市能级、城市品质、城市风貌，在打造“三个新城”上展现新的更大作为，是需要长期坚持研究探索的重要课题。</w:t>
            </w:r>
          </w:p>
        </w:tc>
        <w:tc>
          <w:tcPr>
            <w:tcW w:w="625" w:type="pct"/>
            <w:vAlign w:val="center"/>
          </w:tcPr>
          <w:p w14:paraId="241E18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1407CD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6E52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30DE6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29</w:t>
            </w:r>
          </w:p>
        </w:tc>
        <w:tc>
          <w:tcPr>
            <w:tcW w:w="445" w:type="pct"/>
            <w:shd w:val="clear" w:color="auto" w:fill="auto"/>
            <w:vAlign w:val="center"/>
          </w:tcPr>
          <w:p w14:paraId="1F8412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区退役军人事务局</w:t>
            </w:r>
          </w:p>
        </w:tc>
        <w:tc>
          <w:tcPr>
            <w:tcW w:w="643" w:type="pct"/>
            <w:shd w:val="clear" w:color="auto" w:fill="auto"/>
            <w:vAlign w:val="center"/>
          </w:tcPr>
          <w:p w14:paraId="344D23E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bookmarkStart w:id="0" w:name="OLE_LINK1"/>
            <w:r>
              <w:rPr>
                <w:rFonts w:hint="eastAsia" w:ascii="仿宋_GB2312" w:hAnsi="仿宋_GB2312" w:eastAsia="仿宋_GB2312" w:cs="仿宋_GB2312"/>
                <w:i w:val="0"/>
                <w:iCs w:val="0"/>
                <w:color w:val="000000"/>
                <w:kern w:val="0"/>
                <w:sz w:val="24"/>
                <w:szCs w:val="24"/>
                <w:highlight w:val="none"/>
                <w:u w:val="none"/>
                <w:lang w:val="en-US" w:eastAsia="zh-CN" w:bidi="ar"/>
              </w:rPr>
              <w:t>劳动年龄段退役军人就业状况及培训需求调研</w:t>
            </w:r>
            <w:bookmarkEnd w:id="0"/>
          </w:p>
        </w:tc>
        <w:tc>
          <w:tcPr>
            <w:tcW w:w="2356" w:type="pct"/>
            <w:shd w:val="clear" w:color="auto" w:fill="auto"/>
            <w:vAlign w:val="center"/>
          </w:tcPr>
          <w:p w14:paraId="08A808A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退役军人是重要的人才资源，是社会主义现代化建设的重要力量。支持和帮扶退役军人就业创业，是实现退役军人自身价值、助推经济社会发展、服务国防和军队建设的有效途径。本课题将研究金东区内劳动年龄段退役军人就业状况以及如何加强区退役军人技能人才培训与市场需求的对接，确保培训内容与市场需求相匹配。通过调研和分析，了解金东区内各劳动年龄段退役军人就业状况，了解企业对技能人才的具体需求，结合退役军人的特点和现状，探索建立技能人才培训与市场需求对接的长效机制，为下步实施精准帮扶和订单式服务的打下基础。</w:t>
            </w:r>
          </w:p>
        </w:tc>
        <w:tc>
          <w:tcPr>
            <w:tcW w:w="625" w:type="pct"/>
            <w:vAlign w:val="center"/>
          </w:tcPr>
          <w:p w14:paraId="05668B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03D8A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07A7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71239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445" w:type="pct"/>
            <w:shd w:val="clear" w:color="auto" w:fill="auto"/>
            <w:vAlign w:val="center"/>
          </w:tcPr>
          <w:p w14:paraId="0CE3C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区退役军人事务局</w:t>
            </w:r>
          </w:p>
        </w:tc>
        <w:tc>
          <w:tcPr>
            <w:tcW w:w="643" w:type="pct"/>
            <w:shd w:val="clear" w:color="auto" w:fill="auto"/>
            <w:vAlign w:val="center"/>
          </w:tcPr>
          <w:p w14:paraId="006AE4A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如何做好新时代金东区双拥工作，为建设现代化先行示范区贡献力量</w:t>
            </w:r>
          </w:p>
        </w:tc>
        <w:tc>
          <w:tcPr>
            <w:tcW w:w="2356" w:type="pct"/>
            <w:shd w:val="clear" w:color="auto" w:fill="auto"/>
            <w:vAlign w:val="center"/>
          </w:tcPr>
          <w:p w14:paraId="646B5DB6">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东区是金华这座全国双拥模范城的主要城区之一，拥军传统底蕴深厚。近年来，军地各级把推进全区高质量发展与实现新时代强军目标紧密融合，双向支持、同心共建，凝心聚力为军人解忧、为部队服务、促地方发展，不断谱写出新时代金东双拥工作新篇章。但是，随着经济的发展，少数人员和单位对国防建设认识不足，只看重局部利益、自身利益，只觉得双拥工作付出多、受益少，没有看到双拥工作队稳定发展、提高综合国力的巨大作用，没有看到坚强的军政军民团结是国家安宁、社会稳定、经济发展的根本保障。分析研究如何做好金东区双拥工作，打造金东红色文化金名片，为现代化先行示范区增色添彩。</w:t>
            </w:r>
          </w:p>
        </w:tc>
        <w:tc>
          <w:tcPr>
            <w:tcW w:w="625" w:type="pct"/>
            <w:vAlign w:val="center"/>
          </w:tcPr>
          <w:p w14:paraId="34EA23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w:t>
            </w:r>
          </w:p>
        </w:tc>
        <w:tc>
          <w:tcPr>
            <w:tcW w:w="688" w:type="pct"/>
            <w:vAlign w:val="center"/>
          </w:tcPr>
          <w:p w14:paraId="1BF9C7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0BC9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141B8A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bookmarkStart w:id="1" w:name="_GoBack"/>
            <w:bookmarkEnd w:id="1"/>
            <w:r>
              <w:rPr>
                <w:rFonts w:hint="eastAsia" w:ascii="仿宋_GB2312" w:hAnsi="仿宋_GB2312" w:eastAsia="仿宋_GB2312" w:cs="仿宋_GB2312"/>
                <w:i w:val="0"/>
                <w:iCs w:val="0"/>
                <w:color w:val="000000"/>
                <w:kern w:val="0"/>
                <w:sz w:val="24"/>
                <w:szCs w:val="24"/>
                <w:highlight w:val="none"/>
                <w:u w:val="none"/>
                <w:lang w:val="en-US" w:eastAsia="zh-CN" w:bidi="ar"/>
              </w:rPr>
              <w:t>32</w:t>
            </w:r>
          </w:p>
        </w:tc>
        <w:tc>
          <w:tcPr>
            <w:tcW w:w="445" w:type="pct"/>
            <w:shd w:val="clear" w:color="auto" w:fill="auto"/>
            <w:vAlign w:val="center"/>
          </w:tcPr>
          <w:p w14:paraId="200CB3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金义发展集团</w:t>
            </w:r>
          </w:p>
        </w:tc>
        <w:tc>
          <w:tcPr>
            <w:tcW w:w="643" w:type="pct"/>
            <w:shd w:val="clear" w:color="auto" w:fill="auto"/>
            <w:vAlign w:val="center"/>
          </w:tcPr>
          <w:p w14:paraId="5E62B72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科创策源地赋能酒店业——大学生数字服务创新工作坊</w:t>
            </w:r>
          </w:p>
        </w:tc>
        <w:tc>
          <w:tcPr>
            <w:tcW w:w="2356" w:type="pct"/>
            <w:shd w:val="clear" w:color="auto" w:fill="auto"/>
            <w:vAlign w:val="center"/>
          </w:tcPr>
          <w:p w14:paraId="7A8DFF72">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金漪湖科技创新策源地是金东区培育新质生产力的战略高地，重点布局人工智能、生命健康等未来产业和新兴产业。区域内汇集了浙江大学金华研究院、浙江中医药大学金华研究院 等6家研究院，以及龙芯智慧产业园、双龙人才科技中心、金华科技城孵化园等“万亩千亿"新产业平台。</w:t>
            </w:r>
          </w:p>
          <w:p w14:paraId="4A709077">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华科创景澜酒店是一处服务于金华科创高地的城市会客厅，尽显金华在地文化。酒店由9栋单体式园林建筑构成，酒店在建造时遵从园林式生态设计，保留了原有山体水系。酒店拥有客房62间套，同时配备有豪华餐饮包厢5个、全日制餐厅、大堂吧、多功能会议空间、棋牌、茶室、SPA足浴、健身房、休闲娱乐吧、儿童游乐区等多种设施。</w:t>
            </w:r>
          </w:p>
          <w:p w14:paraId="087F32E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实践形式：组织学生团队为酒店设计数字化解决方案，如智能入住系统。</w:t>
            </w:r>
          </w:p>
        </w:tc>
        <w:tc>
          <w:tcPr>
            <w:tcW w:w="625" w:type="pct"/>
            <w:vAlign w:val="center"/>
          </w:tcPr>
          <w:p w14:paraId="77CE8C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学生人数：15人</w:t>
            </w:r>
          </w:p>
          <w:p w14:paraId="5F48FC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专业：酒店管理、旅游管理、人工智能、计算机科学与技术等</w:t>
            </w:r>
          </w:p>
        </w:tc>
        <w:tc>
          <w:tcPr>
            <w:tcW w:w="688" w:type="pct"/>
            <w:vAlign w:val="center"/>
          </w:tcPr>
          <w:p w14:paraId="7FD712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r w14:paraId="3D27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41" w:type="pct"/>
            <w:shd w:val="clear" w:color="auto" w:fill="auto"/>
            <w:vAlign w:val="center"/>
          </w:tcPr>
          <w:p w14:paraId="732E6D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33</w:t>
            </w:r>
          </w:p>
        </w:tc>
        <w:tc>
          <w:tcPr>
            <w:tcW w:w="445" w:type="pct"/>
            <w:shd w:val="clear" w:color="auto" w:fill="auto"/>
            <w:vAlign w:val="center"/>
          </w:tcPr>
          <w:p w14:paraId="6DB900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金东区统计局</w:t>
            </w:r>
          </w:p>
        </w:tc>
        <w:tc>
          <w:tcPr>
            <w:tcW w:w="643" w:type="pct"/>
            <w:shd w:val="clear" w:color="auto" w:fill="auto"/>
            <w:vAlign w:val="center"/>
          </w:tcPr>
          <w:p w14:paraId="3A7617C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关于金东区银发经济发展现状的调研</w:t>
            </w:r>
          </w:p>
        </w:tc>
        <w:tc>
          <w:tcPr>
            <w:tcW w:w="2356" w:type="pct"/>
            <w:shd w:val="clear" w:color="auto" w:fill="auto"/>
            <w:vAlign w:val="center"/>
          </w:tcPr>
          <w:p w14:paraId="4ACEAE2A">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随着人口老龄化程度加深，银发经济成为推动经济增长的新动力。本课题聚焦金东区通过实地走访养老机构、老年用品企业、老年消费场所，结合问卷调查与大数据分析，全面摸清当地银发经济在养老服务、健康医疗、文化娱乐等领域的产业规模、结构布局与发展痛点。深入挖掘老年群体消费需求新趋势，评估银发经济对地方经济增长、就业的拉动效应。同时，借鉴国内外先进经验，探索适合本地的银发经济可持续发展路径，为政府制定产业政策、引导企业精准布局提供数据支撑与决策参考，助力银发经济高质量发展。</w:t>
            </w:r>
          </w:p>
        </w:tc>
        <w:tc>
          <w:tcPr>
            <w:tcW w:w="625" w:type="pct"/>
            <w:vAlign w:val="center"/>
          </w:tcPr>
          <w:p w14:paraId="32F916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2-3人，统计学类专业</w:t>
            </w:r>
          </w:p>
        </w:tc>
        <w:tc>
          <w:tcPr>
            <w:tcW w:w="688" w:type="pct"/>
            <w:vAlign w:val="center"/>
          </w:tcPr>
          <w:p w14:paraId="7F7699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p>
        </w:tc>
      </w:tr>
    </w:tbl>
    <w:p w14:paraId="44FC4771">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sectPr>
      <w:footerReference r:id="rId3" w:type="default"/>
      <w:pgSz w:w="16838" w:h="11906" w:orient="landscape"/>
      <w:pgMar w:top="1463" w:right="1440" w:bottom="1463"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E8A8D9-9E50-481A-9B9F-81799FEE14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2B3F8CEF-0077-452E-8A89-1C7E0133FA02}"/>
  </w:font>
  <w:font w:name="仿宋_GB2312">
    <w:panose1 w:val="02010609030101010101"/>
    <w:charset w:val="86"/>
    <w:family w:val="auto"/>
    <w:pitch w:val="default"/>
    <w:sig w:usb0="00000001" w:usb1="080E0000" w:usb2="00000000" w:usb3="00000000" w:csb0="00040000" w:csb1="00000000"/>
    <w:embedRegular r:id="rId3" w:fontKey="{5FD373BE-8425-44BF-B305-FE421E3E6FB9}"/>
  </w:font>
  <w:font w:name="方正大标宋简体">
    <w:panose1 w:val="02000000000000000000"/>
    <w:charset w:val="86"/>
    <w:family w:val="auto"/>
    <w:pitch w:val="default"/>
    <w:sig w:usb0="A00002BF" w:usb1="184F6CFA" w:usb2="00000012" w:usb3="00000000" w:csb0="00040001" w:csb1="00000000"/>
    <w:embedRegular r:id="rId4" w:fontKey="{E0A39478-E447-4F72-ABF3-47FE33543B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31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60FAF">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B60FAF">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73043"/>
    <w:rsid w:val="00AD4F5F"/>
    <w:rsid w:val="066D7DED"/>
    <w:rsid w:val="06F866E3"/>
    <w:rsid w:val="07F64D58"/>
    <w:rsid w:val="089D7C92"/>
    <w:rsid w:val="0BB73761"/>
    <w:rsid w:val="0D240774"/>
    <w:rsid w:val="0E6818DA"/>
    <w:rsid w:val="0E6B438E"/>
    <w:rsid w:val="0EF361CC"/>
    <w:rsid w:val="10EE5F33"/>
    <w:rsid w:val="110E5BD1"/>
    <w:rsid w:val="11652140"/>
    <w:rsid w:val="16D90A24"/>
    <w:rsid w:val="17491D4B"/>
    <w:rsid w:val="18534811"/>
    <w:rsid w:val="1AD339E7"/>
    <w:rsid w:val="1CD75A11"/>
    <w:rsid w:val="1CEE68B6"/>
    <w:rsid w:val="1D000921"/>
    <w:rsid w:val="1D76522A"/>
    <w:rsid w:val="1D90796E"/>
    <w:rsid w:val="1D9560F4"/>
    <w:rsid w:val="214C62A1"/>
    <w:rsid w:val="21DB4464"/>
    <w:rsid w:val="25072C0B"/>
    <w:rsid w:val="26B20955"/>
    <w:rsid w:val="285E6FE6"/>
    <w:rsid w:val="29E96B12"/>
    <w:rsid w:val="2A7A5C2D"/>
    <w:rsid w:val="2AFE060C"/>
    <w:rsid w:val="2B72348B"/>
    <w:rsid w:val="2B7E34FB"/>
    <w:rsid w:val="2C551123"/>
    <w:rsid w:val="2D142369"/>
    <w:rsid w:val="2D5B7F98"/>
    <w:rsid w:val="2ED91C4B"/>
    <w:rsid w:val="2FAC4DFD"/>
    <w:rsid w:val="2FFD2C87"/>
    <w:rsid w:val="30106F0D"/>
    <w:rsid w:val="3064358A"/>
    <w:rsid w:val="32961925"/>
    <w:rsid w:val="32DF6C41"/>
    <w:rsid w:val="33A361F5"/>
    <w:rsid w:val="35BC1238"/>
    <w:rsid w:val="369B1405"/>
    <w:rsid w:val="38BA0BCC"/>
    <w:rsid w:val="3A2B0CF2"/>
    <w:rsid w:val="3D1A70A3"/>
    <w:rsid w:val="401E436A"/>
    <w:rsid w:val="408D4493"/>
    <w:rsid w:val="40D73043"/>
    <w:rsid w:val="41EA4FEF"/>
    <w:rsid w:val="428627B5"/>
    <w:rsid w:val="4577128F"/>
    <w:rsid w:val="46AB731F"/>
    <w:rsid w:val="497A760E"/>
    <w:rsid w:val="4B377C4E"/>
    <w:rsid w:val="4B4A0B1E"/>
    <w:rsid w:val="4F6F1243"/>
    <w:rsid w:val="4F934F18"/>
    <w:rsid w:val="51A90A23"/>
    <w:rsid w:val="533E33EC"/>
    <w:rsid w:val="538443CF"/>
    <w:rsid w:val="54692643"/>
    <w:rsid w:val="55D50038"/>
    <w:rsid w:val="598B5264"/>
    <w:rsid w:val="59E85E60"/>
    <w:rsid w:val="5C427AAA"/>
    <w:rsid w:val="5E055233"/>
    <w:rsid w:val="600E713E"/>
    <w:rsid w:val="602348BE"/>
    <w:rsid w:val="624D26A6"/>
    <w:rsid w:val="64966BE4"/>
    <w:rsid w:val="65031DA0"/>
    <w:rsid w:val="6552704C"/>
    <w:rsid w:val="673D5A3D"/>
    <w:rsid w:val="6EBC193D"/>
    <w:rsid w:val="6F000AF2"/>
    <w:rsid w:val="70521BF7"/>
    <w:rsid w:val="70FA501D"/>
    <w:rsid w:val="720C1476"/>
    <w:rsid w:val="77333544"/>
    <w:rsid w:val="77F02658"/>
    <w:rsid w:val="788F1E71"/>
    <w:rsid w:val="7D4B06E8"/>
    <w:rsid w:val="7EBF7EC0"/>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8848</Words>
  <Characters>9056</Characters>
  <Lines>0</Lines>
  <Paragraphs>0</Paragraphs>
  <TotalTime>30</TotalTime>
  <ScaleCrop>false</ScaleCrop>
  <LinksUpToDate>false</LinksUpToDate>
  <CharactersWithSpaces>9058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2025-04-16T07:32:00Z</dcterms:created>
  <dc:creator>Administrator</dc:creator>
  <cp:lastModifiedBy>青春金东</cp:lastModifiedBy>
  <dcterms:modified xsi:type="dcterms:W3CDTF">2025-05-21T06:55:08Z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B3BA3A409B044472B7C905366A88C2CE_13</vt:lpwstr>
  </property>
  <property fmtid="{D5CDD505-2E9C-101B-9397-08002B2CF9AE}" pid="4" name="KSOTemplateDocerSaveRecord">
    <vt:lpwstr>eyJoZGlkIjoiOGQxZjAwYmY4Yzc0ZjU1ZWM4ZmUwZmFjMzRhNWU5YzAiLCJ1c2VySWQiOiI1MDY3NzI1MzcifQ==</vt:lpwstr>
  </property>
</Properties>
</file>