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/>
        <w:jc w:val="center"/>
        <w:rPr>
          <w:rFonts w:eastAsia="方正小标宋简体"/>
          <w:kern w:val="44"/>
          <w:sz w:val="36"/>
          <w:szCs w:val="36"/>
        </w:rPr>
      </w:pPr>
      <w:r>
        <w:rPr>
          <w:rFonts w:eastAsia="方正小标宋简体"/>
          <w:kern w:val="44"/>
          <w:sz w:val="36"/>
          <w:szCs w:val="36"/>
        </w:rPr>
        <w:t>企业人才需求情况表</w:t>
      </w:r>
    </w:p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408"/>
        <w:gridCol w:w="923"/>
        <w:gridCol w:w="698"/>
        <w:gridCol w:w="173"/>
        <w:gridCol w:w="850"/>
        <w:gridCol w:w="660"/>
        <w:gridCol w:w="1261"/>
        <w:gridCol w:w="1170"/>
        <w:gridCol w:w="150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企业名称</w:t>
            </w:r>
          </w:p>
        </w:tc>
        <w:tc>
          <w:tcPr>
            <w:tcW w:w="76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江阴众和电力仪表有限公司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地址</w:t>
            </w:r>
          </w:p>
        </w:tc>
        <w:tc>
          <w:tcPr>
            <w:tcW w:w="764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江阴市澄江街道西桥路8号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杨菲</w:t>
            </w: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电话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13961683778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hint="eastAsia" w:eastAsia="黑体"/>
                <w:kern w:val="0"/>
                <w:sz w:val="26"/>
                <w:szCs w:val="26"/>
              </w:rPr>
              <w:t>462088799@qq.com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8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企业基本情况：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江阴众和电力仪表有限公司是1996年经改制成立的一家</w:t>
            </w:r>
            <w:r>
              <w:rPr>
                <w:rFonts w:hint="eastAsia" w:eastAsia="仿宋_GB2312"/>
                <w:sz w:val="24"/>
              </w:rPr>
              <w:t>高新技术</w:t>
            </w:r>
            <w:r>
              <w:rPr>
                <w:rFonts w:eastAsia="仿宋_GB2312"/>
                <w:sz w:val="24"/>
              </w:rPr>
              <w:t>企业，主营</w:t>
            </w:r>
            <w:r>
              <w:rPr>
                <w:rFonts w:hint="eastAsia" w:eastAsia="仿宋_GB2312"/>
                <w:sz w:val="24"/>
              </w:rPr>
              <w:t>机电设备</w:t>
            </w:r>
            <w:r>
              <w:rPr>
                <w:rFonts w:eastAsia="仿宋_GB2312"/>
                <w:sz w:val="24"/>
              </w:rPr>
              <w:t>监测保护装置、</w:t>
            </w:r>
            <w:r>
              <w:rPr>
                <w:rFonts w:hint="eastAsia" w:eastAsia="仿宋_GB2312"/>
                <w:sz w:val="24"/>
              </w:rPr>
              <w:t>机电设备</w:t>
            </w:r>
            <w:r>
              <w:rPr>
                <w:rFonts w:eastAsia="仿宋_GB2312"/>
                <w:sz w:val="24"/>
              </w:rPr>
              <w:t>自动化控制系统及传感器、软件等多元化产品，在改制前已有十多年机电装备监控装置制造经验，</w:t>
            </w:r>
            <w:r>
              <w:rPr>
                <w:rFonts w:hint="eastAsia" w:eastAsia="仿宋_GB2312"/>
                <w:sz w:val="24"/>
              </w:rPr>
              <w:t>2007年至今都是江苏省</w:t>
            </w:r>
            <w:r>
              <w:rPr>
                <w:rFonts w:eastAsia="仿宋_GB2312"/>
                <w:sz w:val="24"/>
              </w:rPr>
              <w:t>高新技术企业，目前是国内最具规模的机电装备智能监控诊断成套系统供应商。公司先后获得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重合同守信用企业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科技创新先进企业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优秀产学研项目二等奖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江阴市重点骨干企业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入库税金前２０名企业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hint="eastAsia" w:eastAsia="仿宋_GB2312"/>
                <w:sz w:val="24"/>
              </w:rPr>
              <w:t>“</w:t>
            </w:r>
            <w:r>
              <w:rPr>
                <w:rFonts w:eastAsia="仿宋_GB2312"/>
                <w:sz w:val="24"/>
              </w:rPr>
              <w:t>财政收入贡献奖</w:t>
            </w:r>
            <w:r>
              <w:rPr>
                <w:rFonts w:hint="eastAsia" w:eastAsia="仿宋_GB2312"/>
                <w:sz w:val="24"/>
              </w:rPr>
              <w:t>”</w:t>
            </w:r>
            <w:r>
              <w:rPr>
                <w:rFonts w:eastAsia="仿宋_GB2312"/>
                <w:sz w:val="24"/>
              </w:rPr>
              <w:t>等荣誉称号。</w:t>
            </w:r>
          </w:p>
          <w:p>
            <w:pPr>
              <w:spacing w:line="28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公司注册资金</w:t>
            </w:r>
            <w:r>
              <w:rPr>
                <w:rFonts w:hint="eastAsia" w:eastAsia="仿宋_GB2312"/>
                <w:sz w:val="24"/>
              </w:rPr>
              <w:t>5175</w:t>
            </w:r>
            <w:r>
              <w:rPr>
                <w:rFonts w:eastAsia="仿宋_GB2312"/>
                <w:sz w:val="24"/>
              </w:rPr>
              <w:t>万元，资产总额</w:t>
            </w:r>
            <w:r>
              <w:rPr>
                <w:rFonts w:hint="eastAsia" w:eastAsia="仿宋_GB2312"/>
                <w:sz w:val="24"/>
              </w:rPr>
              <w:t>15619</w:t>
            </w:r>
            <w:r>
              <w:rPr>
                <w:rFonts w:eastAsia="仿宋_GB2312"/>
                <w:sz w:val="24"/>
              </w:rPr>
              <w:t>万元，占地面积63500平方米，建筑面积49500平方米。企业具有AAA级银行资信等级，通过ISO9001:2008质量管理体系认证，是计量合格确认企业，取得了CE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欧盟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、CCC（中国）、防爆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EX-NEPSI</w:t>
            </w:r>
            <w:r>
              <w:rPr>
                <w:rFonts w:hint="eastAsia" w:eastAsia="仿宋_GB2312"/>
                <w:sz w:val="24"/>
              </w:rPr>
              <w:t>）</w:t>
            </w:r>
            <w:r>
              <w:rPr>
                <w:rFonts w:eastAsia="仿宋_GB2312"/>
                <w:sz w:val="24"/>
              </w:rPr>
              <w:t>等产品认证证书。公司长期为南汽、青汽、杭汽、北重、沈鼓、金通灵等汽轮机、鼓风机、风机厂配套，在机电设备监控行业全国排名前</w:t>
            </w:r>
            <w:r>
              <w:rPr>
                <w:rFonts w:hint="eastAsia" w:eastAsia="仿宋_GB2312"/>
                <w:sz w:val="24"/>
              </w:rPr>
              <w:t>列</w:t>
            </w:r>
            <w:r>
              <w:rPr>
                <w:rFonts w:eastAsia="仿宋_GB2312"/>
                <w:sz w:val="24"/>
              </w:rPr>
              <w:t>。</w:t>
            </w:r>
          </w:p>
          <w:p>
            <w:pPr>
              <w:widowControl/>
              <w:spacing w:line="280" w:lineRule="exact"/>
              <w:ind w:firstLine="480" w:firstLineChars="200"/>
              <w:rPr>
                <w:kern w:val="0"/>
                <w:sz w:val="26"/>
                <w:szCs w:val="26"/>
              </w:rPr>
            </w:pPr>
            <w:r>
              <w:rPr>
                <w:rFonts w:hint="eastAsia" w:eastAsia="仿宋_GB2312"/>
                <w:sz w:val="24"/>
              </w:rPr>
              <w:t>2007年公司注册成立企业研究所，2008年与东南大学合作成立东南大学-江阴众和状态监控工程研发中心，2009年成立江苏省旋转机械智能监测与故障诊断系统工程技术研究中心，2010年获省科技厅重大科技成果转化项目资金500万元扶持，2012年建立东南大学研究生工作站，2013年建无锡市刘永才院士工作站。2014年成立江阴市院士工作站。目前公司现有员工200名，其中科技人员49名，高级职称人员10名，硕士8名，博士1名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9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企业人才需求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专业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数量</w:t>
            </w:r>
          </w:p>
        </w:tc>
        <w:tc>
          <w:tcPr>
            <w:tcW w:w="30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岗位情况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eastAsia="黑体"/>
                <w:kern w:val="0"/>
                <w:sz w:val="26"/>
                <w:szCs w:val="26"/>
              </w:rPr>
            </w:pPr>
            <w:r>
              <w:rPr>
                <w:rFonts w:eastAsia="黑体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应用电子/测控仪器仪表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本科以上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3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研发工程师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4000-8000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信息/计算机/物联网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本科以上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3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软件工程师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4000-10000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电子/信息/测控</w:t>
            </w: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本科以上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3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硬件工程师</w:t>
            </w: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6"/>
                <w:szCs w:val="26"/>
              </w:rPr>
              <w:t>4000-10000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30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15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kern w:val="0"/>
                <w:sz w:val="26"/>
                <w:szCs w:val="26"/>
              </w:rPr>
            </w:pPr>
          </w:p>
        </w:tc>
      </w:tr>
    </w:tbl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ABC"/>
    <w:rsid w:val="00070BAD"/>
    <w:rsid w:val="00202207"/>
    <w:rsid w:val="002F4C7D"/>
    <w:rsid w:val="00402A70"/>
    <w:rsid w:val="00607ABC"/>
    <w:rsid w:val="00A667A9"/>
    <w:rsid w:val="00BD785C"/>
    <w:rsid w:val="44E553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2017-02-28T10:15:00Z</dcterms:created>
  <dc:creator>admin</dc:creator>
  <cp:lastModifiedBy>a</cp:lastModifiedBy>
  <dcterms:modified xsi:type="dcterms:W3CDTF">2017-03-02T04:17:21Z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