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81" w:rsidRDefault="00695981" w:rsidP="00695981">
      <w:pPr>
        <w:widowControl/>
        <w:shd w:val="clear" w:color="auto" w:fill="FFFFFF"/>
        <w:spacing w:line="720" w:lineRule="atLeast"/>
        <w:ind w:firstLine="480"/>
        <w:jc w:val="center"/>
        <w:rPr>
          <w:rFonts w:ascii="新宋体" w:eastAsia="新宋体" w:hAnsi="新宋体" w:cs="Helvetica"/>
          <w:color w:val="707070"/>
          <w:kern w:val="0"/>
          <w:sz w:val="30"/>
          <w:szCs w:val="30"/>
        </w:rPr>
      </w:pPr>
      <w:r>
        <w:rPr>
          <w:rFonts w:ascii="微软雅黑" w:eastAsia="微软雅黑" w:hAnsi="微软雅黑" w:cs="Helvetica" w:hint="eastAsia"/>
          <w:color w:val="333333"/>
          <w:sz w:val="33"/>
          <w:szCs w:val="33"/>
        </w:rPr>
        <w:t>关于做好江苏省2019年应届优秀大学毕业生选调工作的通知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各有关高等学校党委：</w:t>
      </w:r>
      <w:bookmarkStart w:id="0" w:name="_GoBack"/>
      <w:bookmarkEnd w:id="0"/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为加大优秀年轻干部发现储备力度，加强高素质专业化干部队伍源头建设，根据选调生工作有关规定，现就做好江苏省2019年应届优秀大学毕业生选调工作通知如下。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一、选调对象及数量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2019年面向部分“双一流”建设高校和省内普通高校，选调大学及以上学历应届优秀毕业生500名（不含委培、定向、专升本和独立学院毕业生）。注重选调经济金融、信息技术、装备制造、城乡建设、社会治理、生态环境等紧缺专业人才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二、选调条件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1．政治立场坚定，爱党爱国，有理想抱负和家国情怀，甘于为国家和人民服务奉献；品学兼优，综合素质和发展潜力好，有一定的组织协调能力；志愿到基层工作。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2．中共党员（含中共预备党员，截止通知发布之日）。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3．应届大学本科生，在选调范围高校就读期间获得过院系级及以上奖励，大学学习成绩应在班级排名前50％，并担任过相应层次职务，其中：类别I高校学生担任过班委及以上职</w:t>
      </w: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lastRenderedPageBreak/>
        <w:t>务，含班级（团支部、党支部）和学生会（团委）职务；类别II高校学生担任过班长及以上职务，含班级（团支部、党支部）班长（书记），院系学生会（团委）中层正职、校学生会（团委）中层副职及以上职务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应届研究生，在选调范围高校就读期间（含本科阶段）获得过院系级及以上奖励，学业优良，并担任过班委及以上职务，含班级（团支部、党支部）和学生会（研究生会、团委）职务。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获奖、任职时间截止考察之日，任职时间1学年以上。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4．大学本科生一般为1994年7月1日以后出生，硕士研究生一般为1991年7月1日以后出生，博士研究生一般为1988年7月1日以后出生。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5．具有正常履行职责的身体条件。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6．在校期间未受过纪律处分。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7．法律法规规定的其他条件。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三、工作步骤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1．发布公告。选调通知印发各有关高校，同时在江苏省委组织部网站公布。高校通过文件、网站等方式转发，及时将选调通知向全校应届毕业生公布。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lastRenderedPageBreak/>
        <w:t>2．个人申请。符合条件的毕业生均可填写《江苏省2019年选调生推荐人选名册》，向院系党组织提出申请。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3．学校推荐。高校党委组织部（学生处、就业指导中心）会同院系党组织，对照选调条件，负责对申请人填写的《江苏省2019年选调生推荐人选名册》进行审核，并汇总报高校党委研究确定推荐名单。学校推荐不设计划限制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4．网上报名。经学校推荐的毕业生，于2019年1月21日至1月27日登录江苏省人力资源和社会保障网（jshrss.jiangsu.gov.cn）报名，江苏省委组织部进行资格初审。未及学校推荐的，可先网上报名再补办申请推荐手续。报名时，考生只可填报一个职位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5．参加笔试。2019年选调考试与江苏省公务员招录考试同步进行，报考人员选择其中之一参加考试。通过资格初审人选参加江苏省公务员A类科目笔试。根据笔试成绩和职位类别，在笔试合格线上，按照1∶3的比例，从高分到低分确定面试人选。如某设区市类别I高校职位达不到1∶3比例，相应减少选调计划，调减的计划增加至该市类别II高校同类职位。笔试成绩在江苏省人力资源和社会保障网查询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lastRenderedPageBreak/>
        <w:t>6．资格复审。面试前，江苏省委组织部根据学校报送的《江苏省2019年选调生推荐人选名册》，对面试人选进行资格复审。不符合选调条件和未经学校推荐人选，资格复审不合格。复审不合格的，取消面试资格，并在报考同职位笔试合格人员中，从高分到低分足额递补。面试人选名单在江苏省委组织部网站公布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7．进行面试。面试人选统一参加江苏省公务员面试。根据职位类别，经百分折算后，按照笔试和面试成绩1∶1的比例综合计分，再按照1∶1.5的比例，从高分到低分确定考察人选。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8．人选公示。高校党委组织部（学生处、就业指导中心）对本校考察人选通过学校网站公示。公示内容包括人选姓名、性别、出生年月、入党时间、担任职务及时间、表彰奖励、学习成绩排名等情况。公示时间不少于5个工作日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9．组织考察。江苏省委组织部组建考察组，通过与人选面谈、与师生谈话、查阅档案等方式，全面了解人选的政治素质、学习成绩、专业素养、发展潜力和选调志向等综合表现，以及任职奖惩等情况。考察人选在江苏省委组织部网站公布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lastRenderedPageBreak/>
        <w:t>10．确定拟录用人选。经百分折算后，按照1∶1∶1的比例对笔试、面试、考察进行综合计分，从高分到低分确定拟录用人选。拟录用人选在江苏省委组织部网站公布。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11．组织体检。按照公务员录用体检标准等有关规定，组织拟录用人选体检。因体检阶段放弃或体检不合格产生缺额的，进行一次性递补。递补人选在江苏省委组织部网站公布。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12．确定录用。体检合格的人选，报江苏省委组织部部务会研究确定录用，录用人选名单在江苏省委组织部网站公布。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13．办理录用派遣手续。录用人选确定后，发录用派遣通知到各有关高校。江苏省委组织部与录用人选签订高校毕业生就业协议。教育主管部门办理派遣手续。各有关高校及时将档案转递到派遣地的市委组织部，并注明选调生档案。录用人选毕业时未取得毕业证和学位证的，录用关系自动解除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14．分配去向。选调生在所报考设区市范围内统一调配，一般分配到乡镇（街道）工作不少于3年，其中在村（社区）工作时间不少于2年。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15．依法登记。新录用人员试用期1年，试用期满考核合格，按照公务员法有关规定进行公务员登记，办理转正定级手续；不合格的，取消录用资格。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lastRenderedPageBreak/>
        <w:t>四、工作纪律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选调工作要贯彻从严要求，坚持公开公平公正，严格标准、规范程序、强化监督，严把入口关。请各有关高校党委坚持条件，严格程序，认真做好推荐人选审核，配合做好组织考察等工作。参加选调的毕业生，要如实填报个人信息、提供任职奖励、学习成绩等证明材料。发现弄虚作假，一律取消选调资格，并严肃追究纪律责任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五、有关要求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请各有关高校于2019年2月28日前，将《江苏省2019年选调生推荐人选名册》（Excel格式，盖章）通过EMS邮寄至江苏省委组织部青年干部处，并将电子文档发至jsswzzb@163.com。面试结束后，入围考察人选通过网上报名系统打印《江苏省选调生推荐表》（一式3份，正反面打印），院系填写现实表现和推荐意见，学校负责审定，在考察时提交考察组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联系电话：025—83395359，通讯地址：南京市北京西路70号江苏省委组织部青年干部处，邮政编码：210013。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宋体" w:eastAsia="宋体" w:hAnsi="宋体" w:cs="Helvetica" w:hint="eastAsia"/>
          <w:color w:val="707070"/>
          <w:kern w:val="0"/>
          <w:sz w:val="30"/>
          <w:szCs w:val="30"/>
        </w:rPr>
        <w:t> 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附件：1．江苏省2019年选调生推荐高校名单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lastRenderedPageBreak/>
        <w:t>2．江苏省2019年选调生职位简介表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3．江苏省2019年选调生推荐人选名册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30"/>
          <w:szCs w:val="30"/>
        </w:rPr>
        <w:t>4. 2019年应届大学毕业生选调选拔报名有关问题解答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Helvetica" w:hint="eastAsia"/>
          <w:color w:val="707070"/>
          <w:kern w:val="0"/>
          <w:sz w:val="18"/>
          <w:szCs w:val="18"/>
        </w:rPr>
      </w:pPr>
      <w:r w:rsidRPr="00695981">
        <w:rPr>
          <w:rFonts w:ascii="宋体" w:eastAsia="宋体" w:hAnsi="宋体" w:cs="Helvetica" w:hint="eastAsia"/>
          <w:color w:val="707070"/>
          <w:kern w:val="0"/>
          <w:sz w:val="30"/>
          <w:szCs w:val="30"/>
        </w:rPr>
        <w:t> </w:t>
      </w:r>
    </w:p>
    <w:p w:rsidR="00695981" w:rsidRPr="00695981" w:rsidRDefault="00695981" w:rsidP="00695981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Helvetica" w:eastAsia="宋体" w:hAnsi="Helvetica" w:cs="Helvetica" w:hint="eastAsia"/>
          <w:color w:val="555555"/>
          <w:kern w:val="0"/>
          <w:szCs w:val="21"/>
        </w:rPr>
      </w:pPr>
      <w:r w:rsidRPr="00695981">
        <w:rPr>
          <w:rFonts w:ascii="Helvetica" w:eastAsia="宋体" w:hAnsi="Helvetica" w:cs="Helvetica"/>
          <w:color w:val="555555"/>
          <w:kern w:val="0"/>
          <w:szCs w:val="21"/>
        </w:rPr>
        <w:t> </w:t>
      </w:r>
    </w:p>
    <w:p w:rsidR="00695981" w:rsidRPr="00695981" w:rsidRDefault="00695981" w:rsidP="00695981">
      <w:pPr>
        <w:widowControl/>
        <w:shd w:val="clear" w:color="auto" w:fill="FFFFFF"/>
        <w:spacing w:line="720" w:lineRule="atLeast"/>
        <w:ind w:firstLine="480"/>
        <w:jc w:val="right"/>
        <w:rPr>
          <w:rFonts w:ascii="宋体" w:eastAsia="宋体" w:hAnsi="宋体" w:cs="Helvetica"/>
          <w:color w:val="707070"/>
          <w:kern w:val="0"/>
          <w:sz w:val="18"/>
          <w:szCs w:val="18"/>
        </w:rPr>
      </w:pPr>
      <w:r w:rsidRPr="00695981">
        <w:rPr>
          <w:rFonts w:ascii="新宋体" w:eastAsia="新宋体" w:hAnsi="新宋体" w:cs="Helvetica" w:hint="eastAsia"/>
          <w:color w:val="707070"/>
          <w:kern w:val="0"/>
          <w:sz w:val="24"/>
          <w:szCs w:val="24"/>
        </w:rPr>
        <w:t>中共江苏省委组织部</w:t>
      </w:r>
      <w:r w:rsidRPr="00695981">
        <w:rPr>
          <w:rFonts w:ascii="宋体" w:eastAsia="宋体" w:hAnsi="宋体" w:cs="Helvetica" w:hint="eastAsia"/>
          <w:color w:val="707070"/>
          <w:kern w:val="0"/>
          <w:sz w:val="30"/>
          <w:szCs w:val="30"/>
        </w:rPr>
        <w:br/>
      </w:r>
      <w:r w:rsidRPr="00695981">
        <w:rPr>
          <w:rFonts w:ascii="新宋体" w:eastAsia="新宋体" w:hAnsi="新宋体" w:cs="Helvetica" w:hint="eastAsia"/>
          <w:color w:val="707070"/>
          <w:kern w:val="0"/>
          <w:sz w:val="24"/>
          <w:szCs w:val="24"/>
        </w:rPr>
        <w:t>江苏省人力资源和社会保障厅</w:t>
      </w:r>
      <w:r w:rsidRPr="00695981">
        <w:rPr>
          <w:rFonts w:ascii="宋体" w:eastAsia="宋体" w:hAnsi="宋体" w:cs="Helvetica" w:hint="eastAsia"/>
          <w:color w:val="707070"/>
          <w:kern w:val="0"/>
          <w:sz w:val="30"/>
          <w:szCs w:val="30"/>
        </w:rPr>
        <w:br/>
      </w:r>
      <w:r w:rsidRPr="00695981">
        <w:rPr>
          <w:rFonts w:ascii="新宋体" w:eastAsia="新宋体" w:hAnsi="新宋体" w:cs="Helvetica" w:hint="eastAsia"/>
          <w:color w:val="707070"/>
          <w:kern w:val="0"/>
          <w:sz w:val="24"/>
          <w:szCs w:val="24"/>
        </w:rPr>
        <w:t>2019年1月4日</w:t>
      </w:r>
    </w:p>
    <w:p w:rsidR="00B45150" w:rsidRPr="00695981" w:rsidRDefault="00B45150">
      <w:pPr>
        <w:rPr>
          <w:rFonts w:hint="eastAsia"/>
        </w:rPr>
      </w:pPr>
    </w:p>
    <w:sectPr w:rsidR="00B45150" w:rsidRPr="00695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72"/>
    <w:rsid w:val="00000491"/>
    <w:rsid w:val="000328DD"/>
    <w:rsid w:val="00032F83"/>
    <w:rsid w:val="000745E0"/>
    <w:rsid w:val="00075679"/>
    <w:rsid w:val="000E6D4A"/>
    <w:rsid w:val="000E767C"/>
    <w:rsid w:val="000F0279"/>
    <w:rsid w:val="000F6722"/>
    <w:rsid w:val="0010427F"/>
    <w:rsid w:val="00104C29"/>
    <w:rsid w:val="00110450"/>
    <w:rsid w:val="001152EC"/>
    <w:rsid w:val="001211C5"/>
    <w:rsid w:val="00137214"/>
    <w:rsid w:val="00146870"/>
    <w:rsid w:val="00157C5A"/>
    <w:rsid w:val="00160B1C"/>
    <w:rsid w:val="00163719"/>
    <w:rsid w:val="0016775B"/>
    <w:rsid w:val="001C6C8D"/>
    <w:rsid w:val="001D4AC8"/>
    <w:rsid w:val="00215CE2"/>
    <w:rsid w:val="00233B98"/>
    <w:rsid w:val="00274ED6"/>
    <w:rsid w:val="002A158B"/>
    <w:rsid w:val="002B1FB7"/>
    <w:rsid w:val="002D3460"/>
    <w:rsid w:val="002E5665"/>
    <w:rsid w:val="002E5F68"/>
    <w:rsid w:val="00366919"/>
    <w:rsid w:val="00370ED3"/>
    <w:rsid w:val="00375CF2"/>
    <w:rsid w:val="00392A8E"/>
    <w:rsid w:val="003A194F"/>
    <w:rsid w:val="003A6D72"/>
    <w:rsid w:val="003D0FB9"/>
    <w:rsid w:val="003F342C"/>
    <w:rsid w:val="00407616"/>
    <w:rsid w:val="00417CE0"/>
    <w:rsid w:val="0042001D"/>
    <w:rsid w:val="0042199A"/>
    <w:rsid w:val="0046291F"/>
    <w:rsid w:val="00475C23"/>
    <w:rsid w:val="00492293"/>
    <w:rsid w:val="004D6862"/>
    <w:rsid w:val="00500DBB"/>
    <w:rsid w:val="005056EF"/>
    <w:rsid w:val="00513D2E"/>
    <w:rsid w:val="00541C60"/>
    <w:rsid w:val="00585F5D"/>
    <w:rsid w:val="005A2091"/>
    <w:rsid w:val="00663253"/>
    <w:rsid w:val="00670B08"/>
    <w:rsid w:val="00671C75"/>
    <w:rsid w:val="00677B57"/>
    <w:rsid w:val="00680A76"/>
    <w:rsid w:val="00695981"/>
    <w:rsid w:val="006A07AD"/>
    <w:rsid w:val="006B6BEA"/>
    <w:rsid w:val="006D00A8"/>
    <w:rsid w:val="006D179F"/>
    <w:rsid w:val="007129F2"/>
    <w:rsid w:val="00725C3D"/>
    <w:rsid w:val="007707DE"/>
    <w:rsid w:val="0079005C"/>
    <w:rsid w:val="00790CD3"/>
    <w:rsid w:val="007F0F96"/>
    <w:rsid w:val="00807970"/>
    <w:rsid w:val="0081029E"/>
    <w:rsid w:val="00834F5E"/>
    <w:rsid w:val="00844F1F"/>
    <w:rsid w:val="0084723D"/>
    <w:rsid w:val="00854A5A"/>
    <w:rsid w:val="008A2EDB"/>
    <w:rsid w:val="008F5963"/>
    <w:rsid w:val="00903A4A"/>
    <w:rsid w:val="009112A4"/>
    <w:rsid w:val="009154E4"/>
    <w:rsid w:val="0099654F"/>
    <w:rsid w:val="009B7A2D"/>
    <w:rsid w:val="009C1C26"/>
    <w:rsid w:val="009C4158"/>
    <w:rsid w:val="009F2664"/>
    <w:rsid w:val="009F6860"/>
    <w:rsid w:val="00A0721F"/>
    <w:rsid w:val="00A46836"/>
    <w:rsid w:val="00AB0CD6"/>
    <w:rsid w:val="00AB3331"/>
    <w:rsid w:val="00AB5E92"/>
    <w:rsid w:val="00AD62A4"/>
    <w:rsid w:val="00AF2878"/>
    <w:rsid w:val="00AF7D2B"/>
    <w:rsid w:val="00B1443A"/>
    <w:rsid w:val="00B35931"/>
    <w:rsid w:val="00B45150"/>
    <w:rsid w:val="00B706E4"/>
    <w:rsid w:val="00BC10A8"/>
    <w:rsid w:val="00BF18BE"/>
    <w:rsid w:val="00C12CE2"/>
    <w:rsid w:val="00C23694"/>
    <w:rsid w:val="00C51BDF"/>
    <w:rsid w:val="00C70637"/>
    <w:rsid w:val="00C875AB"/>
    <w:rsid w:val="00CD0DFF"/>
    <w:rsid w:val="00CE712C"/>
    <w:rsid w:val="00CF3FC0"/>
    <w:rsid w:val="00D0297E"/>
    <w:rsid w:val="00D26EEA"/>
    <w:rsid w:val="00D32050"/>
    <w:rsid w:val="00D34507"/>
    <w:rsid w:val="00D65B43"/>
    <w:rsid w:val="00DB01C2"/>
    <w:rsid w:val="00DB0E7D"/>
    <w:rsid w:val="00DE3AE3"/>
    <w:rsid w:val="00DE6FC3"/>
    <w:rsid w:val="00E17B50"/>
    <w:rsid w:val="00E40685"/>
    <w:rsid w:val="00E47850"/>
    <w:rsid w:val="00E60E62"/>
    <w:rsid w:val="00E775BA"/>
    <w:rsid w:val="00E86F72"/>
    <w:rsid w:val="00EC7765"/>
    <w:rsid w:val="00ED7D5D"/>
    <w:rsid w:val="00EF75FB"/>
    <w:rsid w:val="00F059AE"/>
    <w:rsid w:val="00F33337"/>
    <w:rsid w:val="00F734E5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42D04-98C0-4530-A3B4-5D437713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rsid w:val="0011045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538135" w:themeColor="accent6" w:themeShade="BF"/>
        <w:bottom w:val="single" w:sz="12" w:space="0" w:color="538135" w:themeColor="accent6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Theme="minorEastAsia"/>
        <w:sz w:val="21"/>
      </w:rPr>
      <w:tblPr/>
      <w:tcPr>
        <w:tcBorders>
          <w:top w:val="single" w:sz="12" w:space="0" w:color="538135" w:themeColor="accent6" w:themeShade="BF"/>
          <w:left w:val="nil"/>
          <w:bottom w:val="single" w:sz="8" w:space="0" w:color="538135" w:themeColor="accent6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4">
    <w:name w:val="Strong"/>
    <w:basedOn w:val="a0"/>
    <w:uiPriority w:val="22"/>
    <w:qFormat/>
    <w:rsid w:val="00695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于晓明</dc:creator>
  <cp:keywords/>
  <dc:description/>
  <cp:lastModifiedBy>于晓明</cp:lastModifiedBy>
  <cp:revision>2</cp:revision>
  <dcterms:created xsi:type="dcterms:W3CDTF">2019-01-07T00:58:00Z</dcterms:created>
  <dcterms:modified xsi:type="dcterms:W3CDTF">2019-01-07T00:58:00Z</dcterms:modified>
</cp:coreProperties>
</file>