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4"/>
          <w:rFonts w:hint="default"/>
        </w:rPr>
      </w:pPr>
      <w:r>
        <w:rPr>
          <w:rStyle w:val="4"/>
          <w:rFonts w:hint="default" w:ascii="方正小标宋简体" w:eastAsia="方正小标宋简体"/>
          <w:b/>
        </w:rPr>
        <w:t>东南大学无锡分校2020 年暑假值班带班领导、人员安排表及值班地点、作息时间、值班要求</w:t>
      </w:r>
    </w:p>
    <w:tbl>
      <w:tblPr>
        <w:tblStyle w:val="3"/>
        <w:tblW w:w="10052" w:type="dxa"/>
        <w:tblInd w:w="-7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310"/>
        <w:gridCol w:w="1535"/>
        <w:gridCol w:w="1275"/>
        <w:gridCol w:w="1843"/>
        <w:gridCol w:w="1842"/>
        <w:gridCol w:w="1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带班领导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值班人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值班地点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值班电话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新校区值班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7.4-7.10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张继文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何天宇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中大院223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81193023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马志华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7.11-7.13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殷缨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翟佳雯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中大院215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85343801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周文佳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7.14-7.17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秦文虎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前工院501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85383496</w:t>
            </w:r>
          </w:p>
        </w:tc>
        <w:tc>
          <w:tcPr>
            <w:tcW w:w="1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周文佳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7.18-7.20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殷缨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85389525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7.21-7.24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前工院501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85383496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7.25-7.27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秦文虎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中大院223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81193023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7.28-7.31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牛海棠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85343801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8.1-8.2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张继文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中大院221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85343997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马志华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8.3-8.6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秦文虎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中大院221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85343997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马志华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6" w:type="dxa"/>
          <w:trHeight w:val="600" w:hRule="atLeast"/>
        </w:trPr>
        <w:tc>
          <w:tcPr>
            <w:tcW w:w="9706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财务报销时间：7月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日（上午9:00-11:30,下午13:30-16:00）</w:t>
            </w:r>
          </w:p>
          <w:p>
            <w:pPr>
              <w:spacing w:line="4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值班时间：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9：00－16：00。</w:t>
            </w:r>
          </w:p>
          <w:p>
            <w:pPr>
              <w:spacing w:line="4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其它时间由物业保安处负责  电话：85382640   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5F69"/>
    <w:rsid w:val="5FFA5F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5G4N4CQCP5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2020-07-12T12:39:00Z</dcterms:created>
  <dc:creator>monica</dc:creator>
  <cp:lastModifiedBy>monica</cp:lastModifiedBy>
  <dcterms:modified xsi:type="dcterms:W3CDTF">2020-07-12T12:40:56Z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