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7D" w:rsidRPr="004B383B" w:rsidRDefault="001D057D" w:rsidP="004B383B">
      <w:pPr>
        <w:spacing w:line="560" w:lineRule="exact"/>
        <w:rPr>
          <w:rFonts w:ascii="黑体" w:eastAsia="黑体" w:hint="eastAsia"/>
          <w:spacing w:val="10"/>
          <w:szCs w:val="32"/>
        </w:rPr>
      </w:pPr>
      <w:r w:rsidRPr="004B383B">
        <w:rPr>
          <w:rFonts w:ascii="黑体" w:eastAsia="黑体" w:hint="eastAsia"/>
          <w:spacing w:val="10"/>
          <w:szCs w:val="32"/>
        </w:rPr>
        <w:t>附件1</w:t>
      </w:r>
      <w:bookmarkStart w:id="0" w:name="_GoBack"/>
      <w:bookmarkEnd w:id="0"/>
    </w:p>
    <w:p w:rsidR="001D057D" w:rsidRPr="00A07F7D" w:rsidRDefault="001D057D" w:rsidP="00321F36">
      <w:pPr>
        <w:spacing w:line="560" w:lineRule="exact"/>
        <w:jc w:val="center"/>
        <w:rPr>
          <w:rFonts w:ascii="仿宋" w:eastAsia="仿宋" w:hAnsi="仿宋"/>
          <w:b/>
          <w:spacing w:val="10"/>
          <w:sz w:val="28"/>
          <w:szCs w:val="28"/>
        </w:rPr>
      </w:pPr>
      <w:r w:rsidRPr="00A07F7D">
        <w:rPr>
          <w:rFonts w:ascii="仿宋" w:eastAsia="仿宋" w:hAnsi="仿宋" w:hint="eastAsia"/>
          <w:b/>
          <w:spacing w:val="10"/>
          <w:sz w:val="28"/>
          <w:szCs w:val="28"/>
        </w:rPr>
        <w:t>东南大学第十四届机械创新设计竞赛章程</w:t>
      </w:r>
    </w:p>
    <w:p w:rsidR="001D057D" w:rsidRPr="00A07F7D" w:rsidRDefault="001D057D" w:rsidP="00321F36">
      <w:pPr>
        <w:spacing w:line="300" w:lineRule="exact"/>
        <w:rPr>
          <w:rFonts w:ascii="仿宋" w:eastAsia="仿宋" w:hAnsi="仿宋" w:hint="eastAsia"/>
          <w:b/>
          <w:bCs/>
          <w:spacing w:val="10"/>
          <w:sz w:val="24"/>
        </w:rPr>
      </w:pP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b/>
          <w:bCs/>
          <w:spacing w:val="10"/>
          <w:szCs w:val="21"/>
        </w:rPr>
      </w:pPr>
      <w:r w:rsidRPr="00A07F7D">
        <w:rPr>
          <w:rFonts w:ascii="仿宋" w:eastAsia="仿宋" w:hAnsi="仿宋" w:hint="eastAsia"/>
          <w:b/>
          <w:bCs/>
          <w:spacing w:val="10"/>
          <w:szCs w:val="21"/>
        </w:rPr>
        <w:t>一、竞赛目的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为了使学生学会主动地、创造性地在实践中学习，培养创新能力、综合设计能力和团结协作的精神，加强学生动手能力的培养和工程实践的训练，</w:t>
      </w:r>
      <w:r w:rsidRPr="00A07F7D">
        <w:rPr>
          <w:rFonts w:ascii="仿宋" w:eastAsia="仿宋" w:hAnsi="仿宋"/>
        </w:rPr>
        <w:t>提高学生针对实际需求进行机械创新、设计、制作的实践工作能力，</w:t>
      </w:r>
      <w:r w:rsidRPr="00A07F7D">
        <w:rPr>
          <w:rFonts w:ascii="仿宋" w:eastAsia="仿宋" w:hAnsi="仿宋" w:hint="eastAsia"/>
        </w:rPr>
        <w:t>同时为学生搭建科技活动的大舞台，</w:t>
      </w:r>
      <w:r w:rsidRPr="00A07F7D">
        <w:rPr>
          <w:rFonts w:ascii="仿宋" w:eastAsia="仿宋" w:hAnsi="仿宋" w:hint="eastAsia"/>
          <w:spacing w:val="10"/>
          <w:szCs w:val="21"/>
        </w:rPr>
        <w:t>通过竞赛的形式给学生提供更多的实践机会，</w:t>
      </w:r>
      <w:r w:rsidRPr="00A07F7D">
        <w:rPr>
          <w:rFonts w:ascii="仿宋" w:eastAsia="仿宋" w:hAnsi="仿宋"/>
        </w:rPr>
        <w:t>吸引、鼓励广大学生踊跃参加课外科技活动，为优秀人才脱颖而出创造条件，</w:t>
      </w:r>
      <w:r w:rsidRPr="00A07F7D">
        <w:rPr>
          <w:rFonts w:ascii="仿宋" w:eastAsia="仿宋" w:hAnsi="仿宋" w:hint="eastAsia"/>
          <w:spacing w:val="10"/>
          <w:szCs w:val="21"/>
        </w:rPr>
        <w:t>在全校范围内选拔优秀学生组队参加江苏省、全国机械创新设计大赛，我校将举办东南大学第十四届机械创新设计竞赛。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b/>
          <w:bCs/>
          <w:spacing w:val="10"/>
          <w:szCs w:val="21"/>
        </w:rPr>
      </w:pPr>
      <w:r w:rsidRPr="00A07F7D">
        <w:rPr>
          <w:rFonts w:ascii="仿宋" w:eastAsia="仿宋" w:hAnsi="仿宋" w:hint="eastAsia"/>
          <w:b/>
          <w:bCs/>
          <w:spacing w:val="10"/>
          <w:szCs w:val="21"/>
        </w:rPr>
        <w:t>二、参赛对象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参赛学生以机械工程学院、能源与环境学院、吴健雄学院、土木工程学院、交通工程学院、电气工程学院、仪器科学与工程学院的二、三年级学生为主，欢迎其他院系、各年级学生参加。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学生自愿结合组队报名参加，鼓励跨专业、跨院系、跨年级组队，每队不得多于3人，参赛队数不限。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b/>
          <w:bCs/>
          <w:spacing w:val="10"/>
          <w:szCs w:val="21"/>
        </w:rPr>
      </w:pPr>
      <w:r w:rsidRPr="00A07F7D">
        <w:rPr>
          <w:rFonts w:ascii="仿宋" w:eastAsia="仿宋" w:hAnsi="仿宋" w:hint="eastAsia"/>
          <w:b/>
          <w:bCs/>
          <w:spacing w:val="10"/>
          <w:szCs w:val="21"/>
        </w:rPr>
        <w:t>三</w:t>
      </w:r>
      <w:r w:rsidRPr="00A07F7D">
        <w:rPr>
          <w:rFonts w:ascii="仿宋" w:eastAsia="仿宋" w:hAnsi="仿宋" w:hint="eastAsia"/>
          <w:b/>
          <w:spacing w:val="10"/>
          <w:szCs w:val="21"/>
        </w:rPr>
        <w:t>、</w:t>
      </w:r>
      <w:r w:rsidRPr="00A07F7D">
        <w:rPr>
          <w:rFonts w:ascii="仿宋" w:eastAsia="仿宋" w:hAnsi="仿宋" w:hint="eastAsia"/>
          <w:b/>
          <w:bCs/>
          <w:spacing w:val="10"/>
          <w:szCs w:val="21"/>
        </w:rPr>
        <w:t>竞赛内容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1.结合某一主题开展广泛调研论证，充分发挥想象力和创造力，自行拟定设计方案，完成设计图纸。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2.自行联系零件加工，配件采购，完成实物样机的制作、装配与调试。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3.须为学生原创作品、必须有机械设计内容，不得侵犯他人的知识产权，不得将教师的科研成果作为学生作品参赛。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4.参赛作品制作费用根据作品内容及获奖等级给予资助。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5.第六届江苏省大学生机械创新设计大赛主题为“</w:t>
      </w:r>
      <w:r w:rsidRPr="00A07F7D">
        <w:rPr>
          <w:rFonts w:ascii="仿宋" w:eastAsia="仿宋" w:hAnsi="仿宋" w:hint="eastAsia"/>
          <w:b/>
          <w:spacing w:val="10"/>
          <w:szCs w:val="21"/>
        </w:rPr>
        <w:t>服务社会</w:t>
      </w:r>
      <w:r w:rsidRPr="00A07F7D">
        <w:rPr>
          <w:rFonts w:ascii="仿宋" w:eastAsia="仿宋" w:hAnsi="仿宋"/>
          <w:b/>
          <w:spacing w:val="10"/>
          <w:szCs w:val="21"/>
        </w:rPr>
        <w:t>——</w:t>
      </w:r>
      <w:r w:rsidRPr="00A07F7D">
        <w:rPr>
          <w:rFonts w:ascii="仿宋" w:eastAsia="仿宋" w:hAnsi="仿宋" w:hint="eastAsia"/>
          <w:b/>
          <w:spacing w:val="10"/>
          <w:szCs w:val="21"/>
        </w:rPr>
        <w:t>高效、便利、个性化</w:t>
      </w:r>
      <w:r w:rsidRPr="00A07F7D">
        <w:rPr>
          <w:rFonts w:ascii="仿宋" w:eastAsia="仿宋" w:hAnsi="仿宋" w:hint="eastAsia"/>
          <w:spacing w:val="10"/>
          <w:szCs w:val="21"/>
        </w:rPr>
        <w:t>”；内容为“</w:t>
      </w:r>
      <w:r w:rsidRPr="00A07F7D">
        <w:rPr>
          <w:rFonts w:ascii="仿宋" w:eastAsia="仿宋" w:hAnsi="仿宋" w:hint="eastAsia"/>
          <w:b/>
          <w:spacing w:val="10"/>
          <w:szCs w:val="21"/>
        </w:rPr>
        <w:t>钱币的分类、清点、整理机械装置；不同材质、形状和尺寸商品的包装机械装置；商品载运及助力机械装置</w:t>
      </w:r>
      <w:r w:rsidRPr="00A07F7D">
        <w:rPr>
          <w:rFonts w:ascii="仿宋" w:eastAsia="仿宋" w:hAnsi="仿宋" w:hint="eastAsia"/>
          <w:spacing w:val="10"/>
          <w:szCs w:val="21"/>
        </w:rPr>
        <w:t>”。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b/>
          <w:bCs/>
          <w:spacing w:val="10"/>
          <w:szCs w:val="21"/>
        </w:rPr>
      </w:pPr>
      <w:r w:rsidRPr="00A07F7D">
        <w:rPr>
          <w:rFonts w:ascii="仿宋" w:eastAsia="仿宋" w:hAnsi="仿宋" w:hint="eastAsia"/>
          <w:b/>
          <w:bCs/>
          <w:spacing w:val="10"/>
          <w:szCs w:val="21"/>
        </w:rPr>
        <w:t>四、竞赛组织管理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本竞赛主办方为东南大学教务处，承办方为东南大学机械工程学院。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b/>
          <w:bCs/>
          <w:spacing w:val="10"/>
          <w:szCs w:val="21"/>
        </w:rPr>
      </w:pPr>
      <w:r w:rsidRPr="00A07F7D">
        <w:rPr>
          <w:rFonts w:ascii="仿宋" w:eastAsia="仿宋" w:hAnsi="仿宋" w:hint="eastAsia"/>
          <w:b/>
          <w:bCs/>
          <w:spacing w:val="10"/>
          <w:szCs w:val="21"/>
        </w:rPr>
        <w:t>五、竞赛安排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1．报名</w:t>
      </w:r>
      <w:r w:rsidRPr="00A07F7D">
        <w:rPr>
          <w:rFonts w:ascii="仿宋" w:eastAsia="仿宋" w:hAnsi="仿宋" w:hint="eastAsia"/>
          <w:bCs/>
          <w:spacing w:val="10"/>
          <w:szCs w:val="21"/>
        </w:rPr>
        <w:t>：即日起</w:t>
      </w:r>
      <w:r w:rsidRPr="00A07F7D">
        <w:rPr>
          <w:rFonts w:ascii="仿宋" w:eastAsia="仿宋" w:hAnsi="仿宋" w:hint="eastAsia"/>
          <w:spacing w:val="10"/>
          <w:szCs w:val="21"/>
        </w:rPr>
        <w:t>至2016年3月1日的工作日，通过竞赛网址：</w:t>
      </w:r>
      <w:hyperlink r:id="rId4" w:history="1">
        <w:r w:rsidRPr="00A07F7D">
          <w:rPr>
            <w:rStyle w:val="a6"/>
            <w:rFonts w:ascii="仿宋" w:eastAsia="仿宋" w:hAnsi="仿宋" w:hint="default"/>
            <w:spacing w:val="10"/>
            <w:szCs w:val="21"/>
          </w:rPr>
          <w:t xml:space="preserve">http:// srtp.seu.edu.cn </w:t>
        </w:r>
      </w:hyperlink>
      <w:r w:rsidRPr="00A07F7D">
        <w:rPr>
          <w:rFonts w:ascii="仿宋" w:eastAsia="仿宋" w:hAnsi="仿宋"/>
          <w:spacing w:val="10"/>
          <w:szCs w:val="21"/>
        </w:rPr>
        <w:t>--</w:t>
      </w:r>
      <w:r w:rsidRPr="00A07F7D">
        <w:rPr>
          <w:rFonts w:ascii="仿宋" w:eastAsia="仿宋" w:hAnsi="仿宋" w:hint="eastAsia"/>
          <w:spacing w:val="10"/>
          <w:szCs w:val="21"/>
        </w:rPr>
        <w:t>学生学科竞赛管理系统报名，并将参赛作品报名表</w:t>
      </w:r>
      <w:r w:rsidRPr="00A07F7D">
        <w:rPr>
          <w:rFonts w:ascii="仿宋" w:eastAsia="仿宋" w:hAnsi="仿宋" w:hint="eastAsia"/>
          <w:bCs/>
          <w:spacing w:val="10"/>
          <w:szCs w:val="21"/>
        </w:rPr>
        <w:t>（见附件）</w:t>
      </w:r>
      <w:r w:rsidRPr="00A07F7D">
        <w:rPr>
          <w:rFonts w:ascii="仿宋" w:eastAsia="仿宋" w:hAnsi="仿宋" w:hint="eastAsia"/>
          <w:spacing w:val="10"/>
          <w:szCs w:val="21"/>
        </w:rPr>
        <w:t>一份报送竞赛组委会秘书处。</w:t>
      </w:r>
      <w:r w:rsidRPr="00A07F7D">
        <w:rPr>
          <w:rFonts w:ascii="仿宋" w:eastAsia="仿宋" w:hAnsi="仿宋"/>
          <w:spacing w:val="10"/>
          <w:szCs w:val="21"/>
        </w:rPr>
        <w:t xml:space="preserve"> 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/>
          <w:spacing w:val="10"/>
          <w:szCs w:val="21"/>
        </w:rPr>
        <w:t>2</w:t>
      </w:r>
      <w:r w:rsidRPr="00A07F7D">
        <w:rPr>
          <w:rFonts w:ascii="仿宋" w:eastAsia="仿宋" w:hAnsi="仿宋" w:hint="eastAsia"/>
          <w:spacing w:val="10"/>
          <w:szCs w:val="21"/>
        </w:rPr>
        <w:t>．竞赛培训：</w:t>
      </w:r>
      <w:r w:rsidRPr="00A07F7D">
        <w:rPr>
          <w:rFonts w:ascii="仿宋" w:eastAsia="仿宋" w:hAnsi="仿宋"/>
          <w:spacing w:val="10"/>
          <w:szCs w:val="21"/>
        </w:rPr>
        <w:t>201</w:t>
      </w:r>
      <w:r w:rsidRPr="00A07F7D">
        <w:rPr>
          <w:rFonts w:ascii="仿宋" w:eastAsia="仿宋" w:hAnsi="仿宋" w:hint="eastAsia"/>
          <w:spacing w:val="10"/>
          <w:szCs w:val="21"/>
        </w:rPr>
        <w:t>5年10月。具体时间、地点另行通知。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3．竞赛作品提交：</w:t>
      </w:r>
    </w:p>
    <w:p w:rsidR="001D057D" w:rsidRPr="00A07F7D" w:rsidRDefault="001D057D" w:rsidP="00321F36">
      <w:pPr>
        <w:spacing w:line="320" w:lineRule="exact"/>
        <w:ind w:firstLineChars="150" w:firstLine="345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（1）竞赛作品设计思路及实施计划报告：</w:t>
      </w:r>
      <w:r w:rsidRPr="00A07F7D">
        <w:rPr>
          <w:rFonts w:ascii="仿宋" w:eastAsia="仿宋" w:hAnsi="仿宋"/>
          <w:spacing w:val="10"/>
          <w:szCs w:val="21"/>
        </w:rPr>
        <w:t>201</w:t>
      </w:r>
      <w:r w:rsidRPr="00A07F7D">
        <w:rPr>
          <w:rFonts w:ascii="仿宋" w:eastAsia="仿宋" w:hAnsi="仿宋" w:hint="eastAsia"/>
          <w:spacing w:val="10"/>
          <w:szCs w:val="21"/>
        </w:rPr>
        <w:t>5年11月12日前提交竞赛组委会秘书处。</w:t>
      </w:r>
    </w:p>
    <w:p w:rsidR="001D057D" w:rsidRPr="00A07F7D" w:rsidRDefault="001D057D" w:rsidP="00321F36">
      <w:pPr>
        <w:spacing w:line="320" w:lineRule="exact"/>
        <w:ind w:firstLineChars="150" w:firstLine="345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（</w:t>
      </w:r>
      <w:r w:rsidRPr="00A07F7D">
        <w:rPr>
          <w:rFonts w:ascii="仿宋" w:eastAsia="仿宋" w:hAnsi="仿宋"/>
          <w:spacing w:val="10"/>
          <w:szCs w:val="21"/>
        </w:rPr>
        <w:t>2</w:t>
      </w:r>
      <w:r w:rsidRPr="00A07F7D">
        <w:rPr>
          <w:rFonts w:ascii="仿宋" w:eastAsia="仿宋" w:hAnsi="仿宋" w:hint="eastAsia"/>
          <w:spacing w:val="10"/>
          <w:szCs w:val="21"/>
        </w:rPr>
        <w:t>）竞赛作品实施进展报告：</w:t>
      </w:r>
      <w:r w:rsidRPr="00A07F7D">
        <w:rPr>
          <w:rFonts w:ascii="仿宋" w:eastAsia="仿宋" w:hAnsi="仿宋"/>
          <w:spacing w:val="10"/>
          <w:szCs w:val="21"/>
        </w:rPr>
        <w:t>201</w:t>
      </w:r>
      <w:r w:rsidRPr="00A07F7D">
        <w:rPr>
          <w:rFonts w:ascii="仿宋" w:eastAsia="仿宋" w:hAnsi="仿宋" w:hint="eastAsia"/>
          <w:spacing w:val="10"/>
          <w:szCs w:val="21"/>
        </w:rPr>
        <w:t>5年12月23日前提交竞赛组委会秘书处。</w:t>
      </w:r>
    </w:p>
    <w:p w:rsidR="001D057D" w:rsidRPr="00A07F7D" w:rsidRDefault="001D057D" w:rsidP="00321F36">
      <w:pPr>
        <w:spacing w:line="320" w:lineRule="exact"/>
        <w:ind w:firstLineChars="150" w:firstLine="345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（3）竞赛作品研制报告、图纸、电子展板和设计说明书：</w:t>
      </w:r>
      <w:r w:rsidRPr="00A07F7D">
        <w:rPr>
          <w:rFonts w:ascii="仿宋" w:eastAsia="仿宋" w:hAnsi="仿宋"/>
          <w:spacing w:val="10"/>
          <w:szCs w:val="21"/>
        </w:rPr>
        <w:t>201</w:t>
      </w:r>
      <w:r w:rsidRPr="00A07F7D">
        <w:rPr>
          <w:rFonts w:ascii="仿宋" w:eastAsia="仿宋" w:hAnsi="仿宋" w:hint="eastAsia"/>
          <w:spacing w:val="10"/>
          <w:szCs w:val="21"/>
        </w:rPr>
        <w:t>6年3月</w:t>
      </w:r>
      <w:r w:rsidRPr="00A07F7D">
        <w:rPr>
          <w:rFonts w:ascii="仿宋" w:eastAsia="仿宋" w:hAnsi="仿宋"/>
          <w:spacing w:val="10"/>
          <w:szCs w:val="21"/>
        </w:rPr>
        <w:t>1</w:t>
      </w:r>
      <w:r w:rsidRPr="00A07F7D">
        <w:rPr>
          <w:rFonts w:ascii="仿宋" w:eastAsia="仿宋" w:hAnsi="仿宋" w:hint="eastAsia"/>
          <w:spacing w:val="10"/>
          <w:szCs w:val="21"/>
        </w:rPr>
        <w:t>6日前提交竞赛组委会秘书处。</w:t>
      </w:r>
      <w:r w:rsidRPr="00A07F7D">
        <w:rPr>
          <w:rFonts w:ascii="仿宋" w:eastAsia="仿宋" w:hAnsi="仿宋"/>
          <w:spacing w:val="10"/>
          <w:szCs w:val="21"/>
        </w:rPr>
        <w:t>设计说明书电子稿：</w:t>
      </w:r>
      <w:r w:rsidRPr="00A07F7D">
        <w:rPr>
          <w:rFonts w:ascii="仿宋" w:eastAsia="仿宋" w:hAnsi="仿宋" w:hint="eastAsia"/>
          <w:spacing w:val="10"/>
          <w:szCs w:val="21"/>
        </w:rPr>
        <w:t>3</w:t>
      </w:r>
      <w:r w:rsidRPr="00A07F7D">
        <w:rPr>
          <w:rFonts w:ascii="仿宋" w:eastAsia="仿宋" w:hAnsi="仿宋"/>
          <w:spacing w:val="10"/>
          <w:szCs w:val="21"/>
        </w:rPr>
        <w:t>月</w:t>
      </w:r>
      <w:r w:rsidRPr="00A07F7D">
        <w:rPr>
          <w:rFonts w:ascii="仿宋" w:eastAsia="仿宋" w:hAnsi="仿宋" w:hint="eastAsia"/>
          <w:spacing w:val="10"/>
          <w:szCs w:val="21"/>
        </w:rPr>
        <w:t>10</w:t>
      </w:r>
      <w:r w:rsidRPr="00A07F7D">
        <w:rPr>
          <w:rFonts w:ascii="仿宋" w:eastAsia="仿宋" w:hAnsi="仿宋"/>
          <w:spacing w:val="10"/>
          <w:szCs w:val="21"/>
        </w:rPr>
        <w:t xml:space="preserve">日前用FTP上传至 </w:t>
      </w:r>
      <w:hyperlink r:id="rId5" w:history="1">
        <w:r w:rsidRPr="00A07F7D">
          <w:rPr>
            <w:rStyle w:val="a6"/>
            <w:rFonts w:ascii="仿宋" w:eastAsia="仿宋" w:hAnsi="仿宋" w:hint="default"/>
            <w:b/>
            <w:bCs/>
            <w:spacing w:val="10"/>
            <w:szCs w:val="21"/>
          </w:rPr>
          <w:t>ftp://10.7.0.66</w:t>
        </w:r>
      </w:hyperlink>
      <w:r w:rsidRPr="00A07F7D">
        <w:rPr>
          <w:rFonts w:ascii="仿宋" w:eastAsia="仿宋" w:hAnsi="仿宋" w:hint="eastAsia"/>
          <w:b/>
          <w:bCs/>
          <w:spacing w:val="10"/>
          <w:szCs w:val="21"/>
        </w:rPr>
        <w:t>（用户名和密码均为：</w:t>
      </w:r>
      <w:r w:rsidRPr="00A07F7D">
        <w:rPr>
          <w:rFonts w:ascii="仿宋" w:eastAsia="仿宋" w:hAnsi="仿宋"/>
          <w:b/>
        </w:rPr>
        <w:t>seumic</w:t>
      </w:r>
      <w:r w:rsidRPr="00A07F7D">
        <w:rPr>
          <w:rFonts w:ascii="仿宋" w:eastAsia="仿宋" w:hAnsi="仿宋" w:hint="eastAsia"/>
          <w:b/>
          <w:bCs/>
          <w:spacing w:val="10"/>
          <w:szCs w:val="21"/>
        </w:rPr>
        <w:t>）</w:t>
      </w:r>
      <w:r w:rsidRPr="00A07F7D">
        <w:rPr>
          <w:rFonts w:ascii="仿宋" w:eastAsia="仿宋" w:hAnsi="仿宋" w:hint="eastAsia"/>
          <w:spacing w:val="10"/>
          <w:szCs w:val="21"/>
        </w:rPr>
        <w:t>。</w:t>
      </w:r>
      <w:r w:rsidRPr="00A07F7D">
        <w:rPr>
          <w:rFonts w:ascii="仿宋" w:eastAsia="仿宋" w:hAnsi="仿宋"/>
          <w:spacing w:val="10"/>
          <w:szCs w:val="21"/>
        </w:rPr>
        <w:t>设计说明书</w:t>
      </w:r>
      <w:r w:rsidRPr="00A07F7D">
        <w:rPr>
          <w:rFonts w:ascii="仿宋" w:eastAsia="仿宋" w:hAnsi="仿宋" w:hint="eastAsia"/>
          <w:spacing w:val="10"/>
          <w:szCs w:val="21"/>
        </w:rPr>
        <w:t>的内容与格式要求参见：</w:t>
      </w:r>
      <w:hyperlink r:id="rId6" w:history="1">
        <w:r w:rsidRPr="00A07F7D">
          <w:rPr>
            <w:rStyle w:val="a6"/>
            <w:rFonts w:ascii="仿宋" w:eastAsia="仿宋" w:hAnsi="仿宋" w:hint="default"/>
            <w:spacing w:val="10"/>
            <w:szCs w:val="21"/>
          </w:rPr>
          <w:t>http://10.7.0.66</w:t>
        </w:r>
      </w:hyperlink>
    </w:p>
    <w:p w:rsidR="001D057D" w:rsidRPr="00A07F7D" w:rsidRDefault="001D057D" w:rsidP="00321F36">
      <w:pPr>
        <w:spacing w:line="320" w:lineRule="exact"/>
        <w:ind w:firstLineChars="150" w:firstLine="345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（4）竞赛作品实物及视频：参赛报到时提交。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/>
          <w:spacing w:val="10"/>
          <w:szCs w:val="21"/>
        </w:rPr>
        <w:lastRenderedPageBreak/>
        <w:t>4</w:t>
      </w:r>
      <w:r w:rsidRPr="00A07F7D">
        <w:rPr>
          <w:rFonts w:ascii="仿宋" w:eastAsia="仿宋" w:hAnsi="仿宋" w:hint="eastAsia"/>
          <w:spacing w:val="10"/>
          <w:szCs w:val="21"/>
        </w:rPr>
        <w:t>．竞赛时间：本届竞赛于</w:t>
      </w:r>
      <w:r w:rsidRPr="00A07F7D">
        <w:rPr>
          <w:rFonts w:ascii="仿宋" w:eastAsia="仿宋" w:hAnsi="仿宋"/>
          <w:spacing w:val="10"/>
          <w:szCs w:val="21"/>
        </w:rPr>
        <w:t>201</w:t>
      </w:r>
      <w:r w:rsidRPr="00A07F7D">
        <w:rPr>
          <w:rFonts w:ascii="仿宋" w:eastAsia="仿宋" w:hAnsi="仿宋" w:hint="eastAsia"/>
          <w:spacing w:val="10"/>
          <w:szCs w:val="21"/>
        </w:rPr>
        <w:t>6年3月19日在东南大学九龙湖校区机械楼三楼举行。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 w:hint="eastAsia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5．竞赛方式：每参赛队在指定时间介绍和演示参赛作品，评委专家评审提问。主要从4个方面评审：</w:t>
      </w:r>
    </w:p>
    <w:p w:rsidR="001D057D" w:rsidRPr="00A07F7D" w:rsidRDefault="001D057D" w:rsidP="00321F36">
      <w:pPr>
        <w:spacing w:line="320" w:lineRule="exact"/>
        <w:ind w:firstLineChars="234" w:firstLine="538"/>
        <w:rPr>
          <w:rFonts w:ascii="仿宋" w:eastAsia="仿宋" w:hAnsi="仿宋" w:hint="eastAsia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（1）选题评价：新颖性、实用性、意义或前景；</w:t>
      </w:r>
    </w:p>
    <w:p w:rsidR="001D057D" w:rsidRPr="00A07F7D" w:rsidRDefault="001D057D" w:rsidP="00321F36">
      <w:pPr>
        <w:spacing w:line="320" w:lineRule="exact"/>
        <w:ind w:leftChars="257" w:left="2302" w:hangingChars="766" w:hanging="1762"/>
        <w:rPr>
          <w:rFonts w:ascii="仿宋" w:eastAsia="仿宋" w:hAnsi="仿宋" w:hint="eastAsia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（2）设计评价：创新性、结构合理性、工艺性、先进理论和技术的应用、设计图纸质量；</w:t>
      </w:r>
    </w:p>
    <w:p w:rsidR="001D057D" w:rsidRPr="00A07F7D" w:rsidRDefault="001D057D" w:rsidP="00321F36">
      <w:pPr>
        <w:spacing w:line="320" w:lineRule="exact"/>
        <w:ind w:firstLineChars="234" w:firstLine="538"/>
        <w:rPr>
          <w:rFonts w:ascii="仿宋" w:eastAsia="仿宋" w:hAnsi="仿宋" w:hint="eastAsia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（3）制作评价：功能实现、制作水平与完整性、作品性价比；</w:t>
      </w:r>
    </w:p>
    <w:p w:rsidR="001D057D" w:rsidRPr="00A07F7D" w:rsidRDefault="001D057D" w:rsidP="00321F36">
      <w:pPr>
        <w:spacing w:line="320" w:lineRule="exact"/>
        <w:ind w:firstLineChars="234" w:firstLine="538"/>
        <w:rPr>
          <w:rFonts w:ascii="仿宋" w:eastAsia="仿宋" w:hAnsi="仿宋"/>
          <w:b/>
          <w:bCs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（4）现场评价：介绍及演示、答辩与质疑。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b/>
          <w:bCs/>
          <w:spacing w:val="10"/>
          <w:szCs w:val="21"/>
        </w:rPr>
      </w:pPr>
      <w:r w:rsidRPr="00A07F7D">
        <w:rPr>
          <w:rFonts w:ascii="仿宋" w:eastAsia="仿宋" w:hAnsi="仿宋" w:hint="eastAsia"/>
          <w:b/>
          <w:bCs/>
          <w:spacing w:val="10"/>
          <w:szCs w:val="21"/>
        </w:rPr>
        <w:t>六、奖励办法</w:t>
      </w:r>
    </w:p>
    <w:p w:rsidR="001D057D" w:rsidRPr="00A07F7D" w:rsidRDefault="001D057D" w:rsidP="00321F36">
      <w:pPr>
        <w:spacing w:line="320" w:lineRule="exact"/>
        <w:ind w:firstLineChars="200" w:firstLine="460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本届竞赛设一、二、三等奖及优秀奖，获奖比例分别不超过报名作品的</w:t>
      </w:r>
      <w:r w:rsidRPr="00A07F7D">
        <w:rPr>
          <w:rFonts w:ascii="仿宋" w:eastAsia="仿宋" w:hAnsi="仿宋"/>
          <w:spacing w:val="10"/>
          <w:szCs w:val="21"/>
        </w:rPr>
        <w:t>8%</w:t>
      </w:r>
      <w:r w:rsidRPr="00A07F7D">
        <w:rPr>
          <w:rFonts w:ascii="仿宋" w:eastAsia="仿宋" w:hAnsi="仿宋" w:hint="eastAsia"/>
          <w:spacing w:val="10"/>
          <w:szCs w:val="21"/>
        </w:rPr>
        <w:t>、</w:t>
      </w:r>
      <w:r w:rsidRPr="00A07F7D">
        <w:rPr>
          <w:rFonts w:ascii="仿宋" w:eastAsia="仿宋" w:hAnsi="仿宋"/>
          <w:spacing w:val="10"/>
          <w:szCs w:val="21"/>
        </w:rPr>
        <w:t>10%</w:t>
      </w:r>
      <w:r w:rsidRPr="00A07F7D">
        <w:rPr>
          <w:rFonts w:ascii="仿宋" w:eastAsia="仿宋" w:hAnsi="仿宋" w:hint="eastAsia"/>
          <w:spacing w:val="10"/>
          <w:szCs w:val="21"/>
        </w:rPr>
        <w:t>、</w:t>
      </w:r>
      <w:r w:rsidRPr="00A07F7D">
        <w:rPr>
          <w:rFonts w:ascii="仿宋" w:eastAsia="仿宋" w:hAnsi="仿宋"/>
          <w:spacing w:val="10"/>
          <w:szCs w:val="21"/>
        </w:rPr>
        <w:t>12%</w:t>
      </w:r>
      <w:r w:rsidRPr="00A07F7D">
        <w:rPr>
          <w:rFonts w:ascii="仿宋" w:eastAsia="仿宋" w:hAnsi="仿宋" w:hint="eastAsia"/>
          <w:spacing w:val="10"/>
          <w:szCs w:val="21"/>
        </w:rPr>
        <w:t>和</w:t>
      </w:r>
      <w:r w:rsidRPr="00A07F7D">
        <w:rPr>
          <w:rFonts w:ascii="仿宋" w:eastAsia="仿宋" w:hAnsi="仿宋"/>
          <w:spacing w:val="10"/>
          <w:szCs w:val="21"/>
        </w:rPr>
        <w:t>10%</w:t>
      </w:r>
      <w:r w:rsidRPr="00A07F7D">
        <w:rPr>
          <w:rFonts w:ascii="仿宋" w:eastAsia="仿宋" w:hAnsi="仿宋" w:hint="eastAsia"/>
          <w:spacing w:val="10"/>
          <w:szCs w:val="21"/>
        </w:rPr>
        <w:t>。获奖者将按学校的有关规定获得相应的课外研学学分（见东南大学本科生课外研学学分认定办法）、获奖证书及奖金（奖金发放办法见大学生手册）。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b/>
          <w:bCs/>
          <w:spacing w:val="10"/>
          <w:szCs w:val="21"/>
        </w:rPr>
      </w:pPr>
      <w:r w:rsidRPr="00A07F7D">
        <w:rPr>
          <w:rFonts w:ascii="仿宋" w:eastAsia="仿宋" w:hAnsi="仿宋" w:hint="eastAsia"/>
          <w:b/>
          <w:bCs/>
          <w:spacing w:val="10"/>
          <w:szCs w:val="21"/>
        </w:rPr>
        <w:t>七、竞赛委员会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 xml:space="preserve">主  任：殷国栋  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副主任：沈孝兵  钱瑞明</w:t>
      </w:r>
      <w:r w:rsidRPr="00A07F7D">
        <w:rPr>
          <w:rFonts w:ascii="仿宋" w:eastAsia="仿宋" w:hAnsi="仿宋"/>
          <w:spacing w:val="10"/>
          <w:szCs w:val="21"/>
        </w:rPr>
        <w:t xml:space="preserve">  </w:t>
      </w:r>
    </w:p>
    <w:p w:rsidR="001D057D" w:rsidRPr="00A07F7D" w:rsidRDefault="001D057D" w:rsidP="00321F36">
      <w:pPr>
        <w:spacing w:line="320" w:lineRule="exact"/>
        <w:ind w:left="920" w:hangingChars="400" w:hanging="920"/>
        <w:rPr>
          <w:rFonts w:ascii="仿宋" w:eastAsia="仿宋" w:hAnsi="仿宋" w:hint="eastAsia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 xml:space="preserve">成  员：贾民平  张志胜  张远明  王兴松  胡建中  毕可东  肖 锋  王鸿翔  </w:t>
      </w:r>
    </w:p>
    <w:p w:rsidR="001D057D" w:rsidRPr="00A07F7D" w:rsidRDefault="001D057D" w:rsidP="00321F36">
      <w:pPr>
        <w:spacing w:line="320" w:lineRule="exact"/>
        <w:ind w:firstLineChars="400" w:firstLine="920"/>
        <w:rPr>
          <w:rFonts w:ascii="仿宋" w:eastAsia="仿宋" w:hAnsi="仿宋" w:hint="eastAsia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 xml:space="preserve">林晓辉 </w:t>
      </w:r>
      <w:r w:rsidRPr="00A07F7D">
        <w:rPr>
          <w:rFonts w:ascii="仿宋" w:eastAsia="仿宋" w:hAnsi="仿宋"/>
          <w:spacing w:val="10"/>
          <w:szCs w:val="21"/>
        </w:rPr>
        <w:t xml:space="preserve"> </w:t>
      </w:r>
      <w:r w:rsidRPr="00A07F7D">
        <w:rPr>
          <w:rFonts w:ascii="仿宋" w:eastAsia="仿宋" w:hAnsi="仿宋" w:hint="eastAsia"/>
          <w:spacing w:val="10"/>
          <w:szCs w:val="21"/>
        </w:rPr>
        <w:t>徐春宏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秘  书：金传志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b/>
          <w:bCs/>
          <w:spacing w:val="10"/>
          <w:szCs w:val="21"/>
        </w:rPr>
      </w:pPr>
      <w:r w:rsidRPr="00A07F7D">
        <w:rPr>
          <w:rFonts w:ascii="仿宋" w:eastAsia="仿宋" w:hAnsi="仿宋" w:hint="eastAsia"/>
          <w:b/>
          <w:bCs/>
          <w:spacing w:val="10"/>
          <w:szCs w:val="21"/>
        </w:rPr>
        <w:t>八、其他事项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本届竞赛的具体地点和日程安排另行通知。本通知及竞赛有关文档可网上下载（网址：</w:t>
      </w:r>
      <w:hyperlink r:id="rId7" w:history="1">
        <w:r w:rsidRPr="00A07F7D">
          <w:rPr>
            <w:rStyle w:val="a6"/>
            <w:rFonts w:ascii="仿宋" w:eastAsia="仿宋" w:hAnsi="仿宋" w:hint="default"/>
            <w:spacing w:val="10"/>
            <w:szCs w:val="21"/>
          </w:rPr>
          <w:t>http://me.seu.edu.cn/rencai/Graduate/SRTP.htm</w:t>
        </w:r>
      </w:hyperlink>
      <w:r w:rsidRPr="00A07F7D">
        <w:rPr>
          <w:rFonts w:ascii="仿宋" w:eastAsia="仿宋" w:hAnsi="仿宋"/>
          <w:spacing w:val="10"/>
          <w:szCs w:val="21"/>
        </w:rPr>
        <w:t xml:space="preserve"> </w:t>
      </w:r>
      <w:r w:rsidRPr="00A07F7D">
        <w:rPr>
          <w:rFonts w:ascii="仿宋" w:eastAsia="仿宋" w:hAnsi="仿宋" w:hint="eastAsia"/>
          <w:spacing w:val="10"/>
          <w:szCs w:val="21"/>
        </w:rPr>
        <w:t>）。竞赛其他相关信息资料将陆续在网上发布。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秘书处联系方式：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地    址：东南大学机械工程学院</w:t>
      </w:r>
      <w:r w:rsidRPr="00A07F7D">
        <w:rPr>
          <w:rFonts w:ascii="仿宋" w:eastAsia="仿宋" w:hAnsi="仿宋"/>
          <w:spacing w:val="10"/>
          <w:szCs w:val="21"/>
        </w:rPr>
        <w:t>313</w:t>
      </w:r>
      <w:r w:rsidRPr="00A07F7D">
        <w:rPr>
          <w:rFonts w:ascii="仿宋" w:eastAsia="仿宋" w:hAnsi="仿宋" w:hint="eastAsia"/>
          <w:spacing w:val="10"/>
          <w:szCs w:val="21"/>
        </w:rPr>
        <w:t>室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联 系 人：金传志老师</w:t>
      </w:r>
    </w:p>
    <w:p w:rsidR="001D057D" w:rsidRPr="00A07F7D" w:rsidRDefault="001D057D" w:rsidP="00321F36">
      <w:pPr>
        <w:spacing w:line="320" w:lineRule="exact"/>
        <w:rPr>
          <w:rFonts w:ascii="仿宋" w:eastAsia="仿宋" w:hAnsi="仿宋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电</w:t>
      </w:r>
      <w:r w:rsidRPr="00A07F7D">
        <w:rPr>
          <w:rFonts w:ascii="仿宋" w:eastAsia="仿宋" w:hAnsi="仿宋"/>
          <w:spacing w:val="10"/>
          <w:szCs w:val="21"/>
        </w:rPr>
        <w:t xml:space="preserve">    </w:t>
      </w:r>
      <w:r w:rsidRPr="00A07F7D">
        <w:rPr>
          <w:rFonts w:ascii="仿宋" w:eastAsia="仿宋" w:hAnsi="仿宋" w:hint="eastAsia"/>
          <w:spacing w:val="10"/>
          <w:szCs w:val="21"/>
        </w:rPr>
        <w:t>话：</w:t>
      </w:r>
      <w:r w:rsidRPr="00A07F7D">
        <w:rPr>
          <w:rFonts w:ascii="仿宋" w:eastAsia="仿宋" w:hAnsi="仿宋"/>
          <w:spacing w:val="10"/>
          <w:szCs w:val="21"/>
        </w:rPr>
        <w:t>52090501~4</w:t>
      </w:r>
      <w:r w:rsidRPr="00A07F7D">
        <w:rPr>
          <w:rFonts w:ascii="仿宋" w:eastAsia="仿宋" w:hAnsi="仿宋" w:hint="eastAsia"/>
          <w:spacing w:val="10"/>
          <w:szCs w:val="21"/>
        </w:rPr>
        <w:t>转</w:t>
      </w:r>
      <w:r w:rsidRPr="00A07F7D">
        <w:rPr>
          <w:rFonts w:ascii="仿宋" w:eastAsia="仿宋" w:hAnsi="仿宋"/>
          <w:spacing w:val="10"/>
          <w:szCs w:val="21"/>
        </w:rPr>
        <w:t>8306</w:t>
      </w:r>
    </w:p>
    <w:p w:rsidR="001D057D" w:rsidRPr="00914CB5" w:rsidRDefault="001D057D" w:rsidP="00321F36">
      <w:pPr>
        <w:spacing w:line="320" w:lineRule="exact"/>
        <w:rPr>
          <w:rFonts w:ascii="宋体" w:eastAsia="宋体" w:hAnsi="宋体"/>
          <w:spacing w:val="10"/>
          <w:szCs w:val="21"/>
        </w:rPr>
      </w:pPr>
      <w:r w:rsidRPr="00A07F7D">
        <w:rPr>
          <w:rFonts w:ascii="仿宋" w:eastAsia="仿宋" w:hAnsi="仿宋" w:hint="eastAsia"/>
          <w:spacing w:val="10"/>
          <w:szCs w:val="21"/>
        </w:rPr>
        <w:t>电子信箱：</w:t>
      </w:r>
      <w:hyperlink r:id="rId8" w:history="1">
        <w:r w:rsidRPr="00A07F7D">
          <w:rPr>
            <w:rStyle w:val="a6"/>
            <w:rFonts w:ascii="仿宋" w:eastAsia="仿宋" w:hAnsi="仿宋" w:hint="default"/>
            <w:spacing w:val="10"/>
            <w:szCs w:val="21"/>
          </w:rPr>
          <w:t>jcz@seu.edu.cn</w:t>
        </w:r>
      </w:hyperlink>
      <w:r w:rsidRPr="00A07F7D">
        <w:rPr>
          <w:rFonts w:ascii="仿宋" w:eastAsia="仿宋" w:hAnsi="仿宋"/>
          <w:spacing w:val="10"/>
          <w:szCs w:val="21"/>
        </w:rPr>
        <w:t xml:space="preserve">   </w:t>
      </w:r>
      <w:hyperlink r:id="rId9" w:history="1">
        <w:r w:rsidRPr="00A07F7D">
          <w:rPr>
            <w:rStyle w:val="a6"/>
            <w:rFonts w:ascii="仿宋" w:eastAsia="仿宋" w:hAnsi="仿宋" w:hint="default"/>
            <w:spacing w:val="10"/>
            <w:szCs w:val="21"/>
          </w:rPr>
          <w:t>mejiaoxue@163.com</w:t>
        </w:r>
      </w:hyperlink>
      <w:r w:rsidRPr="00914CB5">
        <w:rPr>
          <w:rFonts w:ascii="宋体" w:eastAsia="宋体" w:hAnsi="宋体"/>
          <w:spacing w:val="10"/>
          <w:szCs w:val="21"/>
        </w:rPr>
        <w:t xml:space="preserve"> </w:t>
      </w:r>
    </w:p>
    <w:p w:rsidR="001D057D" w:rsidRDefault="001D057D" w:rsidP="00321F36">
      <w:pPr>
        <w:spacing w:line="320" w:lineRule="exact"/>
        <w:rPr>
          <w:rFonts w:hint="eastAsia"/>
          <w:spacing w:val="10"/>
          <w:szCs w:val="32"/>
        </w:rPr>
      </w:pPr>
    </w:p>
    <w:tbl>
      <w:tblPr>
        <w:tblpPr w:leftFromText="180" w:rightFromText="180" w:vertAnchor="text" w:horzAnchor="margin" w:tblpXSpec="center" w:tblpY="301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1D057D">
        <w:trPr>
          <w:trHeight w:val="356"/>
        </w:trPr>
        <w:tc>
          <w:tcPr>
            <w:tcW w:w="89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D057D" w:rsidRDefault="001D057D" w:rsidP="00F91D72">
            <w:pPr>
              <w:spacing w:line="560" w:lineRule="exact"/>
              <w:ind w:firstLineChars="100" w:firstLine="300"/>
              <w:rPr>
                <w:rFonts w:ascii="仿宋_GB2312"/>
                <w:spacing w:val="10"/>
                <w:sz w:val="28"/>
                <w:szCs w:val="28"/>
              </w:rPr>
            </w:pPr>
            <w:r>
              <w:rPr>
                <w:rFonts w:ascii="仿宋_GB2312" w:hint="eastAsia"/>
                <w:spacing w:val="10"/>
                <w:sz w:val="28"/>
                <w:szCs w:val="28"/>
              </w:rPr>
              <w:t>抄送：</w:t>
            </w:r>
            <w:bookmarkStart w:id="1" w:name="抄送单位"/>
            <w:r>
              <w:rPr>
                <w:rFonts w:ascii="仿宋_GB2312" w:hint="eastAsia"/>
                <w:spacing w:val="10"/>
                <w:sz w:val="28"/>
                <w:szCs w:val="28"/>
              </w:rPr>
              <w:t>学生处</w:t>
            </w:r>
            <w:r>
              <w:rPr>
                <w:rFonts w:ascii="仿宋_GB2312" w:hint="eastAs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pacing w:val="10"/>
                <w:sz w:val="28"/>
                <w:szCs w:val="28"/>
              </w:rPr>
              <w:t>团委</w:t>
            </w:r>
            <w:r>
              <w:rPr>
                <w:rFonts w:ascii="仿宋_GB2312" w:hint="eastAs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pacing w:val="10"/>
                <w:sz w:val="28"/>
                <w:szCs w:val="28"/>
              </w:rPr>
              <w:t>科研院</w:t>
            </w:r>
            <w:r>
              <w:rPr>
                <w:rFonts w:ascii="仿宋_GB2312" w:hint="eastAs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pacing w:val="10"/>
                <w:sz w:val="28"/>
                <w:szCs w:val="28"/>
              </w:rPr>
              <w:t>档案馆</w:t>
            </w:r>
            <w:bookmarkEnd w:id="1"/>
            <w:r>
              <w:rPr>
                <w:rFonts w:ascii="仿宋_GB2312" w:hint="eastAsia"/>
                <w:spacing w:val="10"/>
                <w:sz w:val="28"/>
                <w:szCs w:val="28"/>
              </w:rPr>
              <w:t xml:space="preserve"> </w:t>
            </w:r>
          </w:p>
        </w:tc>
      </w:tr>
      <w:tr w:rsidR="001D057D">
        <w:trPr>
          <w:trHeight w:val="440"/>
        </w:trPr>
        <w:tc>
          <w:tcPr>
            <w:tcW w:w="89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D057D" w:rsidRDefault="001D057D" w:rsidP="00A07F7D">
            <w:pPr>
              <w:spacing w:line="560" w:lineRule="exact"/>
              <w:rPr>
                <w:spacing w:val="10"/>
                <w:sz w:val="28"/>
                <w:szCs w:val="28"/>
              </w:rPr>
            </w:pPr>
            <w:r>
              <w:rPr>
                <w:rFonts w:hint="eastAsia"/>
                <w:spacing w:val="10"/>
                <w:sz w:val="28"/>
                <w:szCs w:val="28"/>
              </w:rPr>
              <w:t xml:space="preserve">　东南大学教务处</w:t>
            </w:r>
            <w:r>
              <w:rPr>
                <w:rFonts w:hint="eastAsia"/>
                <w:spacing w:val="10"/>
                <w:sz w:val="28"/>
                <w:szCs w:val="28"/>
              </w:rPr>
              <w:t xml:space="preserve">    </w:t>
            </w:r>
            <w:r>
              <w:rPr>
                <w:color w:val="0000FF"/>
                <w:spacing w:val="10"/>
                <w:sz w:val="28"/>
                <w:szCs w:val="28"/>
              </w:rPr>
              <w:t xml:space="preserve">                 </w:t>
            </w:r>
            <w:r>
              <w:rPr>
                <w:rFonts w:ascii="仿宋_GB2312" w:hint="eastAsia"/>
                <w:spacing w:val="10"/>
                <w:sz w:val="28"/>
                <w:szCs w:val="28"/>
              </w:rPr>
              <w:t>2015</w:t>
            </w:r>
            <w:r>
              <w:rPr>
                <w:rFonts w:ascii="仿宋_GB2312" w:hint="eastAsia"/>
                <w:spacing w:val="10"/>
                <w:sz w:val="28"/>
                <w:szCs w:val="28"/>
              </w:rPr>
              <w:t>年</w:t>
            </w:r>
            <w:r>
              <w:rPr>
                <w:rFonts w:ascii="仿宋_GB2312" w:hint="eastAsia"/>
                <w:spacing w:val="10"/>
                <w:sz w:val="28"/>
                <w:szCs w:val="28"/>
              </w:rPr>
              <w:t>9</w:t>
            </w:r>
            <w:r>
              <w:rPr>
                <w:rFonts w:ascii="仿宋_GB2312" w:hint="eastAsia"/>
                <w:spacing w:val="10"/>
                <w:sz w:val="28"/>
                <w:szCs w:val="28"/>
              </w:rPr>
              <w:t>月</w:t>
            </w:r>
            <w:r>
              <w:rPr>
                <w:rFonts w:ascii="仿宋_GB2312" w:hint="eastAsia"/>
                <w:spacing w:val="10"/>
                <w:sz w:val="28"/>
                <w:szCs w:val="28"/>
              </w:rPr>
              <w:t>29</w:t>
            </w:r>
            <w:r>
              <w:rPr>
                <w:rFonts w:ascii="仿宋_GB2312" w:hint="eastAsia"/>
                <w:spacing w:val="10"/>
                <w:sz w:val="28"/>
                <w:szCs w:val="28"/>
              </w:rPr>
              <w:t>日印发</w:t>
            </w:r>
          </w:p>
        </w:tc>
      </w:tr>
    </w:tbl>
    <w:p w:rsidR="001D057D" w:rsidRDefault="001D057D" w:rsidP="00B06ECE">
      <w:pPr>
        <w:spacing w:line="20" w:lineRule="exact"/>
        <w:rPr>
          <w:rFonts w:hint="eastAsia"/>
        </w:rPr>
      </w:pPr>
    </w:p>
    <w:p w:rsidR="00413B6E" w:rsidRDefault="00413B6E"/>
    <w:sectPr w:rsidR="00413B6E" w:rsidSect="00153BF2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B4" w:rsidRDefault="001D057D" w:rsidP="0095632E">
    <w:pPr>
      <w:pStyle w:val="a3"/>
      <w:framePr w:wrap="around" w:vAnchor="text" w:hAnchor="margin" w:xAlign="outside" w:y="1"/>
      <w:ind w:firstLineChars="100" w:firstLine="280"/>
      <w:rPr>
        <w:rStyle w:val="a4"/>
        <w:rFonts w:hint="eastAsia"/>
        <w:sz w:val="28"/>
      </w:rPr>
    </w:pPr>
    <w:r>
      <w:rPr>
        <w:rStyle w:val="a4"/>
        <w:rFonts w:hint="eastAsia"/>
        <w:sz w:val="28"/>
      </w:rPr>
      <w:t>—</w:t>
    </w:r>
    <w:r w:rsidRPr="00511465">
      <w:rPr>
        <w:rStyle w:val="a4"/>
        <w:sz w:val="28"/>
      </w:rPr>
      <w:fldChar w:fldCharType="begin"/>
    </w:r>
    <w:r w:rsidRPr="00511465">
      <w:rPr>
        <w:rStyle w:val="a4"/>
        <w:sz w:val="28"/>
      </w:rPr>
      <w:instrText xml:space="preserve">PAGE  </w:instrText>
    </w:r>
    <w:r w:rsidRPr="00511465">
      <w:rPr>
        <w:rStyle w:val="a4"/>
        <w:sz w:val="28"/>
      </w:rPr>
      <w:fldChar w:fldCharType="separate"/>
    </w:r>
    <w:r>
      <w:rPr>
        <w:rStyle w:val="a4"/>
        <w:rFonts w:hint="eastAsia"/>
        <w:noProof/>
        <w:sz w:val="28"/>
      </w:rPr>
      <w:t>４</w:t>
    </w:r>
    <w:r w:rsidRPr="00511465"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ED17B4" w:rsidRDefault="001D057D" w:rsidP="0095632E">
    <w:pPr>
      <w:pStyle w:val="a3"/>
      <w:framePr w:wrap="around" w:vAnchor="text" w:hAnchor="margin" w:xAlign="outside" w:y="1"/>
      <w:rPr>
        <w:rStyle w:val="a4"/>
      </w:rPr>
    </w:pPr>
  </w:p>
  <w:p w:rsidR="00ED17B4" w:rsidRDefault="001D057D" w:rsidP="0095632E">
    <w:pPr>
      <w:pStyle w:val="a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B4" w:rsidRPr="00D640FB" w:rsidRDefault="001D057D" w:rsidP="00D640FB">
    <w:pPr>
      <w:pStyle w:val="a3"/>
      <w:framePr w:wrap="around" w:vAnchor="text" w:hAnchor="page" w:x="9272" w:y="31"/>
      <w:rPr>
        <w:rStyle w:val="a4"/>
        <w:rFonts w:ascii="宋体" w:eastAsia="宋体" w:hAnsi="宋体" w:hint="eastAsia"/>
        <w:sz w:val="28"/>
      </w:rPr>
    </w:pPr>
    <w:r w:rsidRPr="00D640FB">
      <w:rPr>
        <w:rStyle w:val="a4"/>
        <w:rFonts w:ascii="宋体" w:eastAsia="宋体" w:hAnsi="宋体" w:hint="eastAsia"/>
        <w:sz w:val="28"/>
      </w:rPr>
      <w:t>—</w:t>
    </w:r>
    <w:r w:rsidRPr="00D640FB">
      <w:rPr>
        <w:rStyle w:val="a4"/>
        <w:rFonts w:ascii="宋体" w:eastAsia="宋体" w:hAnsi="宋体"/>
        <w:sz w:val="28"/>
      </w:rPr>
      <w:fldChar w:fldCharType="begin"/>
    </w:r>
    <w:r w:rsidRPr="00D640FB">
      <w:rPr>
        <w:rStyle w:val="a4"/>
        <w:rFonts w:ascii="宋体" w:eastAsia="宋体" w:hAnsi="宋体"/>
        <w:sz w:val="28"/>
      </w:rPr>
      <w:instrText xml:space="preserve">PAGE  </w:instrText>
    </w:r>
    <w:r w:rsidRPr="00D640FB">
      <w:rPr>
        <w:rStyle w:val="a4"/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1</w:t>
    </w:r>
    <w:r w:rsidRPr="00D640FB">
      <w:rPr>
        <w:rStyle w:val="a4"/>
        <w:rFonts w:ascii="宋体" w:eastAsia="宋体" w:hAnsi="宋体"/>
        <w:sz w:val="28"/>
      </w:rPr>
      <w:fldChar w:fldCharType="end"/>
    </w:r>
    <w:r w:rsidRPr="00D640FB">
      <w:rPr>
        <w:rStyle w:val="a4"/>
        <w:rFonts w:ascii="宋体" w:eastAsia="宋体" w:hAnsi="宋体" w:hint="eastAsia"/>
        <w:sz w:val="28"/>
      </w:rPr>
      <w:t>—</w:t>
    </w:r>
  </w:p>
  <w:p w:rsidR="00ED17B4" w:rsidRDefault="001D057D" w:rsidP="00CE2830">
    <w:pPr>
      <w:pStyle w:val="a3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B4" w:rsidRDefault="001D057D" w:rsidP="0095632E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AE" w:rsidRDefault="001D057D" w:rsidP="00BC5FA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B4" w:rsidRDefault="001D057D" w:rsidP="00F80BA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7D"/>
    <w:rsid w:val="001D057D"/>
    <w:rsid w:val="0041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AFF0E-995E-4BAC-9B33-7B27372A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057D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rsid w:val="001D057D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1D057D"/>
  </w:style>
  <w:style w:type="paragraph" w:styleId="a5">
    <w:name w:val="header"/>
    <w:basedOn w:val="a"/>
    <w:link w:val="Char0"/>
    <w:rsid w:val="001D0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1D057D"/>
    <w:rPr>
      <w:rFonts w:ascii="Times New Roman" w:eastAsia="仿宋_GB2312" w:hAnsi="Times New Roman" w:cs="Times New Roman"/>
      <w:sz w:val="18"/>
      <w:szCs w:val="18"/>
    </w:rPr>
  </w:style>
  <w:style w:type="character" w:styleId="a6">
    <w:name w:val="Hyperlink"/>
    <w:unhideWhenUsed/>
    <w:rsid w:val="001D057D"/>
    <w:rPr>
      <w:rFonts w:ascii="宋体" w:eastAsia="宋体" w:hAnsi="宋体" w:hint="eastAsia"/>
      <w:strike w:val="0"/>
      <w:dstrike w:val="0"/>
      <w:color w:val="464646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z@seu.edu.c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me.seu.edu.cn/rencai/Graduate/SRTP.ht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0.7.0.66" TargetMode="External"/><Relationship Id="rId11" Type="http://schemas.openxmlformats.org/officeDocument/2006/relationships/header" Target="header2.xml"/><Relationship Id="rId5" Type="http://schemas.openxmlformats.org/officeDocument/2006/relationships/hyperlink" Target="ftp://10.7.0.66" TargetMode="Externa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hyperlink" Target="http://10.1.30.98:8080/competition/" TargetMode="External"/><Relationship Id="rId9" Type="http://schemas.openxmlformats.org/officeDocument/2006/relationships/hyperlink" Target="mailto:mejiaoxue@163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2015-10-10T07:39:00Z</dcterms:created>
  <dcterms:modified xsi:type="dcterms:W3CDTF">2015-10-10T07:41:00Z</dcterms:modified>
</cp:coreProperties>
</file>